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AF" w:rsidRPr="0089226E" w:rsidRDefault="00CB0AAF" w:rsidP="00CB0AAF">
      <w:pPr>
        <w:spacing w:after="0" w:line="240" w:lineRule="auto"/>
        <w:ind w:left="120"/>
        <w:jc w:val="center"/>
        <w:rPr>
          <w:sz w:val="24"/>
          <w:szCs w:val="28"/>
        </w:rPr>
      </w:pPr>
      <w:bookmarkStart w:id="0" w:name="block-993987"/>
      <w:r w:rsidRPr="0089226E">
        <w:rPr>
          <w:rFonts w:ascii="Times New Roman" w:hAnsi="Times New Roman"/>
          <w:b/>
          <w:color w:val="000000"/>
          <w:sz w:val="24"/>
          <w:szCs w:val="28"/>
        </w:rPr>
        <w:t>МИНИСТЕРСТВО ПРОСВЕЩЕНИЯ РОССИЙСКОЙ ФЕДЕРАЦИИ</w:t>
      </w: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4"/>
          <w:szCs w:val="28"/>
        </w:rPr>
      </w:pPr>
      <w:r w:rsidRPr="0089226E">
        <w:rPr>
          <w:rFonts w:ascii="Times New Roman" w:hAnsi="Times New Roman"/>
          <w:b/>
          <w:color w:val="000000"/>
          <w:sz w:val="24"/>
          <w:szCs w:val="28"/>
        </w:rPr>
        <w:t>‌</w:t>
      </w:r>
      <w:bookmarkStart w:id="1" w:name="e679e4a4-be96-471b-884d-8e23127f2699"/>
      <w:r w:rsidRPr="0089226E">
        <w:rPr>
          <w:rFonts w:ascii="Times New Roman" w:hAnsi="Times New Roman"/>
          <w:b/>
          <w:color w:val="000000"/>
          <w:sz w:val="24"/>
          <w:szCs w:val="28"/>
        </w:rPr>
        <w:t xml:space="preserve">Министерство образования Оренбургской области </w:t>
      </w:r>
      <w:bookmarkEnd w:id="1"/>
      <w:r w:rsidRPr="0089226E">
        <w:rPr>
          <w:rFonts w:ascii="Times New Roman" w:hAnsi="Times New Roman"/>
          <w:b/>
          <w:color w:val="000000"/>
          <w:sz w:val="24"/>
          <w:szCs w:val="28"/>
        </w:rPr>
        <w:t xml:space="preserve">‌‌ </w:t>
      </w: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4"/>
          <w:szCs w:val="28"/>
        </w:rPr>
      </w:pPr>
      <w:r w:rsidRPr="0089226E">
        <w:rPr>
          <w:rFonts w:ascii="Times New Roman" w:hAnsi="Times New Roman"/>
          <w:b/>
          <w:color w:val="000000"/>
          <w:sz w:val="24"/>
          <w:szCs w:val="28"/>
        </w:rPr>
        <w:t>‌</w:t>
      </w:r>
      <w:bookmarkStart w:id="2" w:name="69648f77-3555-4485-8da3-a6b286aeb67f"/>
      <w:r w:rsidRPr="0089226E">
        <w:rPr>
          <w:rFonts w:ascii="Times New Roman" w:hAnsi="Times New Roman"/>
          <w:b/>
          <w:color w:val="000000"/>
          <w:sz w:val="24"/>
          <w:szCs w:val="28"/>
        </w:rPr>
        <w:t>Управление образования Абдулинский городской округ</w:t>
      </w:r>
      <w:bookmarkEnd w:id="2"/>
      <w:r w:rsidRPr="0089226E">
        <w:rPr>
          <w:rFonts w:ascii="Times New Roman" w:hAnsi="Times New Roman"/>
          <w:b/>
          <w:color w:val="000000"/>
          <w:sz w:val="24"/>
          <w:szCs w:val="28"/>
        </w:rPr>
        <w:t>‌</w:t>
      </w:r>
      <w:r w:rsidRPr="0089226E">
        <w:rPr>
          <w:rFonts w:ascii="Times New Roman" w:hAnsi="Times New Roman"/>
          <w:color w:val="000000"/>
          <w:sz w:val="24"/>
          <w:szCs w:val="28"/>
        </w:rPr>
        <w:t>​</w:t>
      </w: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4"/>
          <w:szCs w:val="28"/>
        </w:rPr>
      </w:pPr>
      <w:r w:rsidRPr="0089226E">
        <w:rPr>
          <w:rFonts w:ascii="Times New Roman" w:hAnsi="Times New Roman"/>
          <w:b/>
          <w:color w:val="000000"/>
          <w:sz w:val="24"/>
          <w:szCs w:val="28"/>
        </w:rPr>
        <w:t xml:space="preserve">МБОУ </w:t>
      </w:r>
      <w:r w:rsidR="00D174CD">
        <w:rPr>
          <w:rFonts w:ascii="Times New Roman" w:hAnsi="Times New Roman"/>
          <w:b/>
          <w:color w:val="000000"/>
          <w:sz w:val="24"/>
          <w:szCs w:val="28"/>
        </w:rPr>
        <w:t>СОШ №1</w:t>
      </w:r>
    </w:p>
    <w:p w:rsidR="00CB0AAF" w:rsidRPr="0089226E" w:rsidRDefault="00CB0AAF" w:rsidP="00CB0AAF">
      <w:pPr>
        <w:spacing w:after="0" w:line="240" w:lineRule="auto"/>
        <w:ind w:left="120"/>
        <w:rPr>
          <w:sz w:val="24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rPr>
          <w:sz w:val="24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rPr>
          <w:sz w:val="24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rPr>
          <w:sz w:val="24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rPr>
          <w:sz w:val="28"/>
          <w:szCs w:val="28"/>
        </w:rPr>
      </w:pPr>
      <w:r w:rsidRPr="0089226E">
        <w:rPr>
          <w:rFonts w:ascii="Times New Roman" w:hAnsi="Times New Roman"/>
          <w:color w:val="000000"/>
          <w:sz w:val="28"/>
          <w:szCs w:val="28"/>
        </w:rPr>
        <w:t>‌</w:t>
      </w:r>
    </w:p>
    <w:p w:rsidR="00CB0AAF" w:rsidRDefault="00CB0AAF" w:rsidP="00CB0AAF">
      <w:pPr>
        <w:spacing w:after="0" w:line="240" w:lineRule="auto"/>
        <w:ind w:left="120"/>
        <w:rPr>
          <w:sz w:val="28"/>
          <w:szCs w:val="28"/>
        </w:rPr>
      </w:pPr>
    </w:p>
    <w:p w:rsidR="00CB0AAF" w:rsidRDefault="00CB0AAF" w:rsidP="00CB0AAF">
      <w:pPr>
        <w:spacing w:after="0" w:line="240" w:lineRule="auto"/>
        <w:ind w:left="120"/>
        <w:rPr>
          <w:sz w:val="28"/>
          <w:szCs w:val="28"/>
        </w:rPr>
      </w:pPr>
    </w:p>
    <w:p w:rsidR="00CB0AAF" w:rsidRDefault="00CB0AAF" w:rsidP="00CB0AAF">
      <w:pPr>
        <w:spacing w:after="0" w:line="240" w:lineRule="auto"/>
        <w:ind w:left="120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  <w:r w:rsidRPr="0089226E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CB0AAF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  <w:r w:rsidRPr="0089226E">
        <w:rPr>
          <w:rFonts w:ascii="Times New Roman" w:hAnsi="Times New Roman"/>
          <w:b/>
          <w:color w:val="000000"/>
          <w:sz w:val="28"/>
          <w:szCs w:val="28"/>
        </w:rPr>
        <w:t xml:space="preserve">учебного предмета </w:t>
      </w:r>
      <w:r w:rsidRPr="00084325">
        <w:rPr>
          <w:rStyle w:val="fontstyle21"/>
          <w:rFonts w:ascii="Times New Roman" w:hAnsi="Times New Roman" w:cs="Times New Roman"/>
          <w:sz w:val="22"/>
          <w:szCs w:val="22"/>
        </w:rPr>
        <w:t>«ИНДИВИДУАЛЬНЫЙ ПРОЕКТ»</w:t>
      </w: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  <w:r w:rsidRPr="0089226E">
        <w:rPr>
          <w:rFonts w:ascii="Times New Roman" w:hAnsi="Times New Roman"/>
          <w:b/>
          <w:color w:val="000000"/>
          <w:sz w:val="28"/>
          <w:szCs w:val="28"/>
        </w:rPr>
        <w:t>(базовый уровень)</w:t>
      </w: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  <w:r w:rsidRPr="0089226E">
        <w:rPr>
          <w:rFonts w:ascii="Times New Roman" w:hAnsi="Times New Roman"/>
          <w:color w:val="000000"/>
          <w:sz w:val="28"/>
          <w:szCs w:val="28"/>
        </w:rPr>
        <w:t xml:space="preserve">для обучающихся 10-11 классов </w:t>
      </w: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6500C2" w:rsidRDefault="006500C2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6500C2" w:rsidRDefault="006500C2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6500C2" w:rsidRDefault="006500C2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6500C2" w:rsidRPr="0089226E" w:rsidRDefault="006500C2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CB0AAF" w:rsidRPr="0089226E" w:rsidRDefault="00CB0AAF" w:rsidP="00CB0AAF">
      <w:pPr>
        <w:spacing w:after="0" w:line="240" w:lineRule="auto"/>
        <w:ind w:left="120"/>
        <w:jc w:val="center"/>
        <w:rPr>
          <w:sz w:val="28"/>
          <w:szCs w:val="28"/>
        </w:rPr>
      </w:pPr>
      <w:r w:rsidRPr="0089226E">
        <w:rPr>
          <w:rFonts w:ascii="Times New Roman" w:hAnsi="Times New Roman"/>
          <w:color w:val="000000"/>
          <w:sz w:val="28"/>
          <w:szCs w:val="28"/>
        </w:rPr>
        <w:t>​</w:t>
      </w:r>
      <w:r w:rsidR="00D174CD">
        <w:rPr>
          <w:rFonts w:ascii="Times New Roman" w:hAnsi="Times New Roman"/>
          <w:b/>
          <w:color w:val="000000"/>
          <w:sz w:val="28"/>
          <w:szCs w:val="28"/>
        </w:rPr>
        <w:t>Г.Абдулино</w:t>
      </w:r>
      <w:r w:rsidRPr="008922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3" w:name="59510cd3-fe9a-4f71-8f4d-e857ed43bbe2"/>
      <w:r w:rsidRPr="0089226E">
        <w:rPr>
          <w:rFonts w:ascii="Times New Roman" w:hAnsi="Times New Roman"/>
          <w:b/>
          <w:color w:val="000000"/>
          <w:sz w:val="28"/>
          <w:szCs w:val="28"/>
        </w:rPr>
        <w:t>202</w:t>
      </w:r>
      <w:bookmarkEnd w:id="3"/>
      <w:r w:rsidR="00D174CD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CB0AAF" w:rsidRPr="0089226E" w:rsidRDefault="00CB0AAF" w:rsidP="00CB0AAF">
      <w:pPr>
        <w:spacing w:after="0" w:line="240" w:lineRule="auto"/>
        <w:rPr>
          <w:sz w:val="20"/>
          <w:szCs w:val="20"/>
        </w:rPr>
        <w:sectPr w:rsidR="00CB0AAF" w:rsidRPr="0089226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2755A4" w:rsidRPr="00084325" w:rsidRDefault="00565613" w:rsidP="00D174CD">
      <w:pPr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084325">
        <w:rPr>
          <w:rFonts w:ascii="Times New Roman" w:hAnsi="Times New Roman" w:cs="Times New Roman"/>
          <w:i/>
          <w:iCs/>
          <w:color w:val="231F20"/>
        </w:rPr>
        <w:lastRenderedPageBreak/>
        <w:br/>
      </w:r>
      <w:r w:rsidRPr="00084325">
        <w:rPr>
          <w:rStyle w:val="fontstyle21"/>
          <w:rFonts w:ascii="Times New Roman" w:hAnsi="Times New Roman" w:cs="Times New Roman"/>
          <w:sz w:val="22"/>
          <w:szCs w:val="22"/>
        </w:rPr>
        <w:t>Пояснительная записка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Индивидуальный проект представляет собой особую форму организации деятельности обучающихся (учебное исследование или учебный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проект).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Индивидуальный проект выполняется обучающимся самостоятельно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под руководством учителя (тьютора) по выбранной теме в рамках одного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Индивидуальный проект выполняется обучающимся в течение одного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или двух лет в рамках учебного времени, специально отведённого учебным планом, и должен быть представлен в виде завершённого учебного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31"/>
          <w:rFonts w:ascii="Times New Roman" w:hAnsi="Times New Roman" w:cs="Times New Roman"/>
          <w:sz w:val="22"/>
          <w:szCs w:val="22"/>
        </w:rPr>
        <w:t xml:space="preserve">Цель курса: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иили) социально значимой проблемы.</w:t>
      </w:r>
    </w:p>
    <w:p w:rsidR="002755A4" w:rsidRPr="00084325" w:rsidRDefault="00565613" w:rsidP="00BA6F31">
      <w:pPr>
        <w:ind w:firstLine="709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31"/>
          <w:rFonts w:ascii="Times New Roman" w:hAnsi="Times New Roman" w:cs="Times New Roman"/>
          <w:sz w:val="22"/>
          <w:szCs w:val="22"/>
        </w:rPr>
        <w:t>Задачи курса: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— реализация требований Стандарта к личностным и метапредметным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результатам освоения основной образовательной программы;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31"/>
          <w:rFonts w:ascii="Times New Roman" w:hAnsi="Times New Roman" w:cs="Times New Roman"/>
          <w:sz w:val="22"/>
          <w:szCs w:val="22"/>
        </w:rPr>
        <w:t xml:space="preserve">Общая характеристика курса.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Содержание программы в основном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задания на освоение инструментария исследования и проектирования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в их нормативном виде и в их возможной взаимосвязи.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этих норм для понимания и активного использования школьниками в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своих проектах и исследованиях.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Предлагаемый курс рассчитан на 70 ч освоения. Он состоит из нескольких модулей, каждый из которых является необходимым элементом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в общей структуре курса. Логика чередования модулей выстроена таким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образом, чтобы у обучающегося была возможность изучить часть теоретического материала самостоятельно или под руководством взрослого.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Другая часть модулей специально предназначена для совместной работы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по типу деятельность в относительно свободном режиме. Проходя один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модуль за другим, обучающийся получает возможность сначала выдвинуть свою идею, затем проработать её, предъявить одноклассникам и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другим заинтересованным лицам, получив конструктивные критические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замечания, и успешно защитить свою работу.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lastRenderedPageBreak/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карты»старшеклассника или рабочих команд.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Программу курса можно освоить за один или два года в зависимости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от интенсивности — два или один час в неделю. Не исключается формат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проектных сессий, проводимых методом погружения несколько раз в течение года.</w:t>
      </w:r>
    </w:p>
    <w:p w:rsidR="002755A4" w:rsidRPr="00084325" w:rsidRDefault="00565613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Количество часов на самостоятельную работу над проектом и исследованием можно также варьировать с учётом индивидуальной готовности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обучающихся. Для самостоятельной работы важны умения, полученные в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том числе на предыдущих этапах обучения, а именно умения искать,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фондах. Для этого также должны выделяться специальные часы, а проведённая работа — учитываться и оцениваться.</w:t>
      </w:r>
    </w:p>
    <w:p w:rsidR="002755A4" w:rsidRPr="00084325" w:rsidRDefault="002755A4" w:rsidP="00D174CD">
      <w:pPr>
        <w:ind w:firstLine="709"/>
        <w:jc w:val="both"/>
        <w:rPr>
          <w:rStyle w:val="fontstyle41"/>
          <w:rFonts w:ascii="Times New Roman" w:hAnsi="Times New Roman" w:cs="Times New Roman"/>
          <w:sz w:val="22"/>
          <w:szCs w:val="22"/>
        </w:rPr>
      </w:pPr>
      <w:r w:rsidRPr="00084325">
        <w:rPr>
          <w:rStyle w:val="fontstyle41"/>
          <w:rFonts w:ascii="Times New Roman" w:hAnsi="Times New Roman" w:cs="Times New Roman"/>
          <w:sz w:val="22"/>
          <w:szCs w:val="22"/>
        </w:rPr>
        <w:t>К</w:t>
      </w:r>
      <w:r w:rsidR="00565613" w:rsidRPr="00084325">
        <w:rPr>
          <w:rStyle w:val="fontstyle41"/>
          <w:rFonts w:ascii="Times New Roman" w:hAnsi="Times New Roman" w:cs="Times New Roman"/>
          <w:sz w:val="22"/>
          <w:szCs w:val="22"/>
        </w:rPr>
        <w:t>оммуникативные события, которые включены в процесс тренировки</w:t>
      </w:r>
      <w:r w:rsidR="00D67F54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="00565613" w:rsidRPr="00084325">
        <w:rPr>
          <w:rStyle w:val="fontstyle41"/>
          <w:rFonts w:ascii="Times New Roman" w:hAnsi="Times New Roman" w:cs="Times New Roman"/>
          <w:sz w:val="22"/>
          <w:szCs w:val="22"/>
        </w:rPr>
        <w:t>и выполнения проекта или исследования, следует специально подготавливать и сценировать. Для этого необходимо заранее продумывать, как</w:t>
      </w:r>
      <w:r w:rsidR="009959AC">
        <w:rPr>
          <w:rStyle w:val="fontstyle41"/>
          <w:rFonts w:ascii="Times New Roman" w:hAnsi="Times New Roman" w:cs="Times New Roman"/>
          <w:sz w:val="22"/>
          <w:szCs w:val="22"/>
        </w:rPr>
        <w:t xml:space="preserve"> </w:t>
      </w:r>
      <w:r w:rsidR="00565613" w:rsidRPr="00084325">
        <w:rPr>
          <w:rStyle w:val="fontstyle41"/>
          <w:rFonts w:ascii="Times New Roman" w:hAnsi="Times New Roman" w:cs="Times New Roman"/>
          <w:sz w:val="22"/>
          <w:szCs w:val="22"/>
        </w:rPr>
        <w:t xml:space="preserve">будет происходить процесс коммуникации, а именно </w:t>
      </w:r>
    </w:p>
    <w:p w:rsidR="002755A4" w:rsidRPr="00084325" w:rsidRDefault="00565613" w:rsidP="00D174CD">
      <w:pPr>
        <w:ind w:firstLine="709"/>
        <w:jc w:val="both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— что будет предметом доклада или сообщения участников события;</w:t>
      </w:r>
    </w:p>
    <w:p w:rsidR="002755A4" w:rsidRPr="00084325" w:rsidRDefault="00565613" w:rsidP="00D174CD">
      <w:pPr>
        <w:ind w:firstLine="709"/>
        <w:jc w:val="both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— каковы функции в обсуждении каждого дискуссией, первоначальное обсуждение в группах или парах, распределение ролей и подготовка шаблонов обсуждения или спонтанные оценки</w:t>
      </w:r>
      <w:r w:rsidR="009959AC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сообщений;</w:t>
      </w:r>
    </w:p>
    <w:p w:rsidR="002755A4" w:rsidRPr="00084325" w:rsidRDefault="00565613" w:rsidP="00D174CD">
      <w:pPr>
        <w:ind w:firstLine="709"/>
        <w:jc w:val="both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— кто является регулятором дискуссии — педагог, ведущий (регулирующий) этот курс, или привлечённый специалист, владеющий способностью выстраивать содержательное обсуждение, процессом проблематизации и способами выхода в позитивное продолжение работы.</w:t>
      </w:r>
    </w:p>
    <w:p w:rsidR="002755A4" w:rsidRPr="00084325" w:rsidRDefault="00565613" w:rsidP="00D174CD">
      <w:pPr>
        <w:ind w:firstLine="709"/>
        <w:jc w:val="both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Большое значение для реализации программы имеют лица в статусе</w:t>
      </w:r>
      <w:r w:rsidRPr="00084325">
        <w:rPr>
          <w:rFonts w:ascii="Times New Roman" w:hAnsi="Times New Roman" w:cs="Times New Roman"/>
          <w:color w:val="231F20"/>
        </w:rPr>
        <w:br/>
        <w:t>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</w:t>
      </w:r>
      <w:r w:rsidR="009959AC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Регулярное сопровождение процесса работы над проектом или исследованием ведёт ответственный за это педагог. В дополнение обязательно</w:t>
      </w:r>
      <w:r w:rsidR="009959AC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C45F66" w:rsidRPr="00084325" w:rsidRDefault="00565613" w:rsidP="00D174CD">
      <w:pPr>
        <w:ind w:firstLine="709"/>
        <w:jc w:val="both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В качестве экспертов могут выступать учителя школы, выпускники</w:t>
      </w:r>
      <w:r w:rsidR="009959AC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</w:t>
      </w:r>
      <w:r w:rsidR="009959AC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функций. С одной стороны, эксперт должен честно указывать на слабые или ошибочные подходы в рассуждениях ученика, а с другой —непременно обозначать пути возможных решений, рекомендовать источники необходимой информации, дополнительные методики, с тем</w:t>
      </w:r>
      <w:r w:rsidRPr="00084325">
        <w:rPr>
          <w:rFonts w:ascii="Times New Roman" w:hAnsi="Times New Roman" w:cs="Times New Roman"/>
          <w:color w:val="231F20"/>
        </w:rPr>
        <w:br/>
        <w:t>чтобы у автора идеи не опустились руки и не пропало желание продолжить работу.</w:t>
      </w:r>
    </w:p>
    <w:p w:rsidR="00C45F66" w:rsidRPr="00084325" w:rsidRDefault="00565613" w:rsidP="00D174CD">
      <w:pPr>
        <w:ind w:firstLine="709"/>
        <w:jc w:val="both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t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</w:t>
      </w:r>
      <w:r w:rsidR="009845E9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использование знаков и символов, организация рефлексии, сценирование</w:t>
      </w:r>
      <w:r w:rsidR="009845E9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события. Несмотря на то что программа называется «Индивидуальный</w:t>
      </w:r>
      <w:r w:rsidR="009845E9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 xml:space="preserve">учебный проект», значительная часть занятий </w:t>
      </w:r>
      <w:r w:rsidRPr="00084325">
        <w:rPr>
          <w:rFonts w:ascii="Times New Roman" w:hAnsi="Times New Roman" w:cs="Times New Roman"/>
          <w:color w:val="231F20"/>
        </w:rPr>
        <w:lastRenderedPageBreak/>
        <w:t>предусматривает групповую</w:t>
      </w:r>
      <w:r w:rsidRPr="00084325">
        <w:rPr>
          <w:rFonts w:ascii="Times New Roman" w:hAnsi="Times New Roman" w:cs="Times New Roman"/>
          <w:color w:val="231F20"/>
        </w:rPr>
        <w:br/>
        <w:t>и коллективную работу.</w:t>
      </w:r>
    </w:p>
    <w:p w:rsidR="00C45F66" w:rsidRPr="00084325" w:rsidRDefault="00565613" w:rsidP="009959AC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t>Основные идеи курса: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— единство материального мира;</w:t>
      </w:r>
      <w:r w:rsidRPr="00084325">
        <w:rPr>
          <w:rFonts w:ascii="Times New Roman" w:hAnsi="Times New Roman" w:cs="Times New Roman"/>
          <w:color w:val="231F20"/>
        </w:rPr>
        <w:br/>
        <w:t>— внутри- и межпредметная интеграция;</w:t>
      </w:r>
      <w:r w:rsidRPr="00084325">
        <w:rPr>
          <w:rFonts w:ascii="Times New Roman" w:hAnsi="Times New Roman" w:cs="Times New Roman"/>
          <w:color w:val="231F20"/>
        </w:rPr>
        <w:br/>
        <w:t>— взаимосвязь науки и практики;</w:t>
      </w:r>
      <w:r w:rsidRPr="00084325">
        <w:rPr>
          <w:rFonts w:ascii="Times New Roman" w:hAnsi="Times New Roman" w:cs="Times New Roman"/>
          <w:color w:val="231F20"/>
        </w:rPr>
        <w:br/>
        <w:t>— взаимосвязь человека и окружающей среды.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 xml:space="preserve">Учебно-методическое обеспечение курса </w:t>
      </w:r>
      <w:r w:rsidRPr="00084325">
        <w:rPr>
          <w:rFonts w:ascii="Times New Roman" w:hAnsi="Times New Roman" w:cs="Times New Roman"/>
          <w:color w:val="231F20"/>
        </w:rPr>
        <w:t>включает в себя учебное</w:t>
      </w:r>
      <w:r w:rsidR="009845E9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пособие для учащихся и программу элективного курса. Учебное пособие</w:t>
      </w:r>
      <w:r w:rsidR="009845E9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113F85" w:rsidRPr="00084325" w:rsidRDefault="00565613" w:rsidP="009959AC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t xml:space="preserve">Формами контроля над усвоением материала могут </w:t>
      </w:r>
      <w:r w:rsidRPr="00084325">
        <w:rPr>
          <w:rFonts w:ascii="Times New Roman" w:hAnsi="Times New Roman" w:cs="Times New Roman"/>
          <w:color w:val="231F20"/>
        </w:rPr>
        <w:t>служить отчёты</w:t>
      </w:r>
      <w:r w:rsidRPr="00084325">
        <w:rPr>
          <w:rFonts w:ascii="Times New Roman" w:hAnsi="Times New Roman" w:cs="Times New Roman"/>
          <w:color w:val="231F20"/>
        </w:rPr>
        <w:br/>
        <w:t>по работам, самостоятельные творческие работы, тесты, итоговые учебно</w:t>
      </w:r>
      <w:r w:rsidR="00113F85" w:rsidRPr="00084325">
        <w:rPr>
          <w:rFonts w:ascii="Times New Roman" w:hAnsi="Times New Roman" w:cs="Times New Roman"/>
          <w:color w:val="231F20"/>
        </w:rPr>
        <w:t>-</w:t>
      </w:r>
      <w:r w:rsidRPr="00084325">
        <w:rPr>
          <w:rFonts w:ascii="Times New Roman" w:hAnsi="Times New Roman" w:cs="Times New Roman"/>
          <w:color w:val="231F20"/>
        </w:rPr>
        <w:t>исследовательские проекты. Итоговое занятие проходит в виде научно</w:t>
      </w:r>
      <w:r w:rsidR="00113F85" w:rsidRPr="00084325">
        <w:rPr>
          <w:rFonts w:ascii="Times New Roman" w:hAnsi="Times New Roman" w:cs="Times New Roman"/>
          <w:color w:val="231F20"/>
        </w:rPr>
        <w:t>-</w:t>
      </w:r>
      <w:r w:rsidRPr="00084325">
        <w:rPr>
          <w:rFonts w:ascii="Times New Roman" w:hAnsi="Times New Roman" w:cs="Times New Roman"/>
          <w:color w:val="231F20"/>
        </w:rPr>
        <w:t>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>Содержание курса</w:t>
      </w:r>
      <w:r w:rsidRPr="00084325">
        <w:rPr>
          <w:rFonts w:ascii="Times New Roman" w:hAnsi="Times New Roman" w:cs="Times New Roman"/>
          <w:b/>
          <w:bCs/>
          <w:color w:val="231F20"/>
        </w:rPr>
        <w:br/>
        <w:t>Модуль 1. Культура исследования и проектирования (6/11 ч)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Знакомство с современными научными представлениями о нормах</w:t>
      </w:r>
      <w:r w:rsidR="009845E9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проектной и исследовательской деятельности, а также анализ уже реализованных проектов.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1.1</w:t>
      </w:r>
      <w:r w:rsidRPr="00084325">
        <w:rPr>
          <w:rFonts w:ascii="Times New Roman" w:hAnsi="Times New Roman" w:cs="Times New Roman"/>
          <w:color w:val="231F20"/>
        </w:rPr>
        <w:t xml:space="preserve">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</w:t>
      </w:r>
      <w:r w:rsidR="00113F85" w:rsidRPr="00084325">
        <w:rPr>
          <w:rFonts w:ascii="Times New Roman" w:hAnsi="Times New Roman" w:cs="Times New Roman"/>
          <w:color w:val="231F20"/>
        </w:rPr>
        <w:t>п</w:t>
      </w:r>
      <w:r w:rsidRPr="00084325">
        <w:rPr>
          <w:rFonts w:ascii="Times New Roman" w:hAnsi="Times New Roman" w:cs="Times New Roman"/>
          <w:color w:val="231F20"/>
        </w:rPr>
        <w:t>роекты.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1.2. </w:t>
      </w:r>
      <w:r w:rsidRPr="00084325">
        <w:rPr>
          <w:rFonts w:ascii="Times New Roman" w:hAnsi="Times New Roman" w:cs="Times New Roman"/>
          <w:color w:val="231F20"/>
        </w:rPr>
        <w:t>Анализирование проекта. Самостоятельная работа обучающихся (индивидуально и в группах) на основе найденного материала из</w:t>
      </w:r>
      <w:r w:rsidR="00D67F54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открытых источников и содержания школьных предметов, изученных ранее (истории, биологии, физики, химии).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1.3. </w:t>
      </w:r>
      <w:r w:rsidRPr="00084325">
        <w:rPr>
          <w:rFonts w:ascii="Times New Roman" w:hAnsi="Times New Roman" w:cs="Times New Roman"/>
          <w:color w:val="231F20"/>
        </w:rPr>
        <w:t>Выдвижение идеи проекта. Процесс проектирования и его</w:t>
      </w:r>
      <w:r w:rsidR="00D67F54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отличие от других профессиональных занятий.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1.4. </w:t>
      </w:r>
      <w:r w:rsidRPr="00084325">
        <w:rPr>
          <w:rFonts w:ascii="Times New Roman" w:hAnsi="Times New Roman" w:cs="Times New Roman"/>
          <w:color w:val="231F20"/>
        </w:rPr>
        <w:t>«Сто двадцать лет на службе стране». Проект П. А. Столыпина. Рассмотрение примера масштабного проекта от первоначальной</w:t>
      </w:r>
      <w:r w:rsidR="00D67F54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 xml:space="preserve">идеи с системой аргументации до полной его </w:t>
      </w:r>
      <w:r w:rsidR="00113F85" w:rsidRPr="00084325">
        <w:rPr>
          <w:rFonts w:ascii="Times New Roman" w:hAnsi="Times New Roman" w:cs="Times New Roman"/>
          <w:color w:val="231F20"/>
        </w:rPr>
        <w:t>р</w:t>
      </w:r>
      <w:r w:rsidRPr="00084325">
        <w:rPr>
          <w:rFonts w:ascii="Times New Roman" w:hAnsi="Times New Roman" w:cs="Times New Roman"/>
          <w:color w:val="231F20"/>
        </w:rPr>
        <w:t>еализации.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1.5. </w:t>
      </w:r>
      <w:r w:rsidRPr="00084325">
        <w:rPr>
          <w:rFonts w:ascii="Times New Roman" w:hAnsi="Times New Roman" w:cs="Times New Roman"/>
          <w:color w:val="231F20"/>
        </w:rPr>
        <w:t>Техническое проектирование и конструирование. Разбор</w:t>
      </w:r>
      <w:r w:rsidR="00D67F54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понятий: проектно-конструкторская деятельность, конструирование, техническое проектирование.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1.6. </w:t>
      </w:r>
      <w:r w:rsidRPr="00084325">
        <w:rPr>
          <w:rFonts w:ascii="Times New Roman" w:hAnsi="Times New Roman" w:cs="Times New Roman"/>
          <w:color w:val="231F20"/>
        </w:rPr>
        <w:t>Социальное проектирование как возможность улучшить</w:t>
      </w:r>
      <w:r w:rsidR="00D67F54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 xml:space="preserve">социальную сферу и закрепить определённую систему ценностей в сознании учащихся. </w:t>
      </w:r>
    </w:p>
    <w:p w:rsidR="002905C1" w:rsidRPr="00084325" w:rsidRDefault="00565613" w:rsidP="009959AC">
      <w:pPr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1.7. </w:t>
      </w:r>
      <w:r w:rsidRPr="00084325">
        <w:rPr>
          <w:rFonts w:ascii="Times New Roman" w:hAnsi="Times New Roman" w:cs="Times New Roman"/>
          <w:color w:val="231F20"/>
        </w:rPr>
        <w:t>Волонтёрские проекты и сообщества. Виды волонтёрских</w:t>
      </w:r>
      <w:r w:rsidR="00D67F54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проектов: социокультурные, информационно-консультативные, экологические.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1.8. </w:t>
      </w:r>
      <w:r w:rsidRPr="00084325">
        <w:rPr>
          <w:rFonts w:ascii="Times New Roman" w:hAnsi="Times New Roman" w:cs="Times New Roman"/>
          <w:color w:val="231F20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1.9. </w:t>
      </w:r>
      <w:r w:rsidRPr="00084325">
        <w:rPr>
          <w:rFonts w:ascii="Times New Roman" w:hAnsi="Times New Roman" w:cs="Times New Roman"/>
          <w:color w:val="231F20"/>
        </w:rPr>
        <w:t>Анализ проекта сверстника. Обсуждение возможностей</w:t>
      </w:r>
      <w:r w:rsidR="00D67F54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IT-технологий для решения практических задач в разных сферах деятельности человека.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1.10</w:t>
      </w:r>
      <w:r w:rsidRPr="00084325">
        <w:rPr>
          <w:rFonts w:ascii="Times New Roman" w:hAnsi="Times New Roman" w:cs="Times New Roman"/>
          <w:color w:val="231F20"/>
        </w:rPr>
        <w:t>. Исследование как элемент проекта и как тип деятельности. Основные элементы и понятия, применяемые в исследовательской</w:t>
      </w:r>
      <w:r w:rsidR="00D67F54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деятельности: исследование, цель, задача, объект, предмет, метод и субъект исследования.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>Модуль 2. Самоопределение (4/8 ч)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Самостоятельная работа обучающихся с ключевыми элементами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2.1. </w:t>
      </w:r>
      <w:r w:rsidRPr="00084325">
        <w:rPr>
          <w:rFonts w:ascii="Times New Roman" w:hAnsi="Times New Roman" w:cs="Times New Roman"/>
          <w:color w:val="231F20"/>
        </w:rPr>
        <w:t>Проекты и технологии: выбор сферы деятельности.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2.2. </w:t>
      </w:r>
      <w:r w:rsidRPr="00084325">
        <w:rPr>
          <w:rFonts w:ascii="Times New Roman" w:hAnsi="Times New Roman" w:cs="Times New Roman"/>
          <w:color w:val="231F20"/>
        </w:rPr>
        <w:t>Создаём элементы образа будущего: что мы хотим изменить своим проектом.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lastRenderedPageBreak/>
        <w:t xml:space="preserve">Раздел 2.3. </w:t>
      </w:r>
      <w:r w:rsidRPr="00084325">
        <w:rPr>
          <w:rFonts w:ascii="Times New Roman" w:hAnsi="Times New Roman" w:cs="Times New Roman"/>
          <w:color w:val="231F20"/>
        </w:rPr>
        <w:t>Формируем отношение к проблемам.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2.4</w:t>
      </w:r>
      <w:r w:rsidRPr="00084325">
        <w:rPr>
          <w:rFonts w:ascii="Times New Roman" w:hAnsi="Times New Roman" w:cs="Times New Roman"/>
          <w:color w:val="231F20"/>
        </w:rPr>
        <w:t>. Знакомимся с проектными движениями.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2.5. </w:t>
      </w:r>
      <w:r w:rsidRPr="00084325">
        <w:rPr>
          <w:rFonts w:ascii="Times New Roman" w:hAnsi="Times New Roman" w:cs="Times New Roman"/>
          <w:color w:val="231F20"/>
        </w:rPr>
        <w:t>Первичное самоопределение. Обоснование актуальноститемы для проекта/исследования.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>Модуль 3. Замысел проекта (4/10 ч)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3.1. </w:t>
      </w:r>
      <w:r w:rsidRPr="00084325">
        <w:rPr>
          <w:rFonts w:ascii="Times New Roman" w:hAnsi="Times New Roman" w:cs="Times New Roman"/>
          <w:color w:val="231F20"/>
        </w:rPr>
        <w:t>Понятия «проблема» и «позиция» в работе над проектом.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3.2. </w:t>
      </w:r>
      <w:r w:rsidRPr="00084325">
        <w:rPr>
          <w:rFonts w:ascii="Times New Roman" w:hAnsi="Times New Roman" w:cs="Times New Roman"/>
          <w:color w:val="231F20"/>
        </w:rPr>
        <w:t>Выдвижение и формулировка цели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3.3</w:t>
      </w:r>
      <w:r w:rsidRPr="00084325">
        <w:rPr>
          <w:rFonts w:ascii="Times New Roman" w:hAnsi="Times New Roman" w:cs="Times New Roman"/>
          <w:color w:val="231F20"/>
        </w:rPr>
        <w:t>. Целеполагание, постановка задач и прогнозирование результатов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3.4. </w:t>
      </w:r>
      <w:r w:rsidRPr="00084325">
        <w:rPr>
          <w:rFonts w:ascii="Times New Roman" w:hAnsi="Times New Roman" w:cs="Times New Roman"/>
          <w:color w:val="231F20"/>
        </w:rPr>
        <w:t>Роль акции в реализации проектов.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3.5. </w:t>
      </w:r>
      <w:r w:rsidRPr="00084325">
        <w:rPr>
          <w:rFonts w:ascii="Times New Roman" w:hAnsi="Times New Roman" w:cs="Times New Roman"/>
          <w:color w:val="231F20"/>
        </w:rPr>
        <w:t>Ресурсы и бюджет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3.6</w:t>
      </w:r>
      <w:r w:rsidRPr="00084325">
        <w:rPr>
          <w:rFonts w:ascii="Times New Roman" w:hAnsi="Times New Roman" w:cs="Times New Roman"/>
          <w:color w:val="231F20"/>
        </w:rPr>
        <w:t>. Поиск недостающей информации, её обработка и анализ.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>Модуль 4. Условия реализации проекта (3/6 ч)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Анализ необходимых условий реализации проектов и знакомство с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понятиями разных предметных дисциплин.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4.1. </w:t>
      </w:r>
      <w:r w:rsidRPr="00084325">
        <w:rPr>
          <w:rFonts w:ascii="Times New Roman" w:hAnsi="Times New Roman" w:cs="Times New Roman"/>
          <w:color w:val="231F20"/>
        </w:rPr>
        <w:t>Планирование действий. Освоение понятий: планирование, прогнозирование, спонсор, инвестор, благотворитель.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4.2</w:t>
      </w:r>
      <w:r w:rsidRPr="00084325">
        <w:rPr>
          <w:rFonts w:ascii="Times New Roman" w:hAnsi="Times New Roman" w:cs="Times New Roman"/>
          <w:color w:val="231F20"/>
        </w:rPr>
        <w:t>. Источники финансирования проекта. Освоение понятий: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кредитование, бизнес-план, венчурные фонды и компании, бизнес-ангелы, долговые и долевые ценные бумаги, дивиденды, фондовый рынок,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краудфандинг.</w:t>
      </w:r>
      <w:r w:rsidRPr="00084325">
        <w:rPr>
          <w:rFonts w:ascii="Times New Roman" w:hAnsi="Times New Roman" w:cs="Times New Roman"/>
          <w:b/>
          <w:bCs/>
          <w:color w:val="A7A9AB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4.3. </w:t>
      </w:r>
      <w:r w:rsidRPr="00084325">
        <w:rPr>
          <w:rFonts w:ascii="Times New Roman" w:hAnsi="Times New Roman" w:cs="Times New Roman"/>
          <w:color w:val="231F20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4.4. </w:t>
      </w:r>
      <w:r w:rsidRPr="00084325">
        <w:rPr>
          <w:rFonts w:ascii="Times New Roman" w:hAnsi="Times New Roman" w:cs="Times New Roman"/>
          <w:color w:val="231F20"/>
        </w:rPr>
        <w:t>Модели и способы управления проектами.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>Модуль 5. Трудности реализации проекта (5/10 ч)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5.1</w:t>
      </w:r>
      <w:r w:rsidRPr="00084325">
        <w:rPr>
          <w:rFonts w:ascii="Times New Roman" w:hAnsi="Times New Roman" w:cs="Times New Roman"/>
          <w:color w:val="231F20"/>
        </w:rPr>
        <w:t>. Переход от замысла к реализации проекта. Освоение понятий: жизненный цикл проекта, жизненный цикл продукта (изделия),эксплуатация, утилизация.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5.2. </w:t>
      </w:r>
      <w:r w:rsidRPr="00084325">
        <w:rPr>
          <w:rFonts w:ascii="Times New Roman" w:hAnsi="Times New Roman" w:cs="Times New Roman"/>
          <w:color w:val="231F20"/>
        </w:rPr>
        <w:t>Возможные риски проектов, способы их предвидения и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преодоления.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5.3. </w:t>
      </w:r>
      <w:r w:rsidRPr="00084325">
        <w:rPr>
          <w:rFonts w:ascii="Times New Roman" w:hAnsi="Times New Roman" w:cs="Times New Roman"/>
          <w:color w:val="231F20"/>
        </w:rPr>
        <w:t>Практическое занятие по анализу проектного замысла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«Завод по переработке пластика».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5.4. </w:t>
      </w:r>
      <w:r w:rsidRPr="00084325">
        <w:rPr>
          <w:rFonts w:ascii="Times New Roman" w:hAnsi="Times New Roman" w:cs="Times New Roman"/>
          <w:color w:val="231F20"/>
        </w:rPr>
        <w:t>Практическое занятие по анализу проектного замысла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«Превратим мусор в ресурс». Сравнение проектных замыслов.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5.5. </w:t>
      </w:r>
      <w:r w:rsidRPr="00084325">
        <w:rPr>
          <w:rFonts w:ascii="Times New Roman" w:hAnsi="Times New Roman" w:cs="Times New Roman"/>
          <w:color w:val="231F20"/>
        </w:rPr>
        <w:t>Практическое занятие по анализу региональных проектов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школьников по туризму и краеведению.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>Модуль 6. Предварительная защита и экспертная оценка проектных</w:t>
      </w:r>
      <w:r w:rsidRPr="00084325">
        <w:rPr>
          <w:rFonts w:ascii="Times New Roman" w:hAnsi="Times New Roman" w:cs="Times New Roman"/>
          <w:b/>
          <w:bCs/>
          <w:color w:val="231F20"/>
        </w:rPr>
        <w:br/>
        <w:t>и исследовательских работ (5/7 ч)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6.1. </w:t>
      </w:r>
      <w:r w:rsidRPr="00084325">
        <w:rPr>
          <w:rFonts w:ascii="Times New Roman" w:hAnsi="Times New Roman" w:cs="Times New Roman"/>
          <w:color w:val="231F20"/>
        </w:rPr>
        <w:t>Позиция эксперта.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6.2. </w:t>
      </w:r>
      <w:r w:rsidRPr="00084325">
        <w:rPr>
          <w:rFonts w:ascii="Times New Roman" w:hAnsi="Times New Roman" w:cs="Times New Roman"/>
          <w:color w:val="231F20"/>
        </w:rPr>
        <w:t>Предварительная защита проектов и исследовательских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работ, подготовка к взаимодействию с экспертами.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6.3. </w:t>
      </w:r>
      <w:r w:rsidRPr="00084325">
        <w:rPr>
          <w:rFonts w:ascii="Times New Roman" w:hAnsi="Times New Roman" w:cs="Times New Roman"/>
          <w:color w:val="231F20"/>
        </w:rPr>
        <w:t>Оценка проекта сверстников: проект «Разработка портативного металлоискателя». Проектно-конструкторское решение в рамках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проекта и его экспертная оценка.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6.4. </w:t>
      </w:r>
      <w:r w:rsidRPr="00084325">
        <w:rPr>
          <w:rFonts w:ascii="Times New Roman" w:hAnsi="Times New Roman" w:cs="Times New Roman"/>
          <w:color w:val="231F20"/>
        </w:rPr>
        <w:t>Начальный этап исследования и его экспертная оценка.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color w:val="231F20"/>
        </w:rPr>
        <w:t>Модуль 7. Дополнительные возможности улучшения проекта (6/14 ч)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7.1. </w:t>
      </w:r>
      <w:r w:rsidRPr="00084325">
        <w:rPr>
          <w:rFonts w:ascii="Times New Roman" w:hAnsi="Times New Roman" w:cs="Times New Roman"/>
          <w:color w:val="231F20"/>
        </w:rPr>
        <w:t>Технология как мост от идеи к продукту. Освоение понятий: изобретение, технология, технологическая долина, агротехнологии.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7.2. </w:t>
      </w:r>
      <w:r w:rsidRPr="00084325">
        <w:rPr>
          <w:rFonts w:ascii="Times New Roman" w:hAnsi="Times New Roman" w:cs="Times New Roman"/>
          <w:color w:val="231F20"/>
        </w:rPr>
        <w:t>Видим за проектом инфраструктуру.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>Раздел 7.3</w:t>
      </w:r>
      <w:r w:rsidRPr="00084325">
        <w:rPr>
          <w:rFonts w:ascii="Times New Roman" w:hAnsi="Times New Roman" w:cs="Times New Roman"/>
          <w:color w:val="231F20"/>
        </w:rPr>
        <w:t>. Опросы как эффективный инструмент проектирования.</w:t>
      </w:r>
      <w:r w:rsidRPr="00084325">
        <w:rPr>
          <w:rFonts w:ascii="Times New Roman" w:hAnsi="Times New Roman" w:cs="Times New Roman"/>
          <w:color w:val="231F20"/>
        </w:rPr>
        <w:br/>
        <w:t>Освоение понятий: анкета, социологический опрос, интернет-опрос, генеральная совокупность, выборка респондентов.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7.4. </w:t>
      </w:r>
      <w:r w:rsidRPr="00084325">
        <w:rPr>
          <w:rFonts w:ascii="Times New Roman" w:hAnsi="Times New Roman" w:cs="Times New Roman"/>
          <w:color w:val="231F20"/>
        </w:rPr>
        <w:t>Возможности социальных сетей. Сетевые формы проектов.</w:t>
      </w:r>
      <w:r w:rsidRPr="00084325">
        <w:rPr>
          <w:rFonts w:ascii="Times New Roman" w:hAnsi="Times New Roman" w:cs="Times New Roman"/>
          <w:color w:val="231F20"/>
        </w:rPr>
        <w:br/>
        <w:t xml:space="preserve">Освоение понятий: таргетированная реклама, реклама по бартеру и возможности продвижения </w:t>
      </w:r>
      <w:r w:rsidRPr="00084325">
        <w:rPr>
          <w:rFonts w:ascii="Times New Roman" w:hAnsi="Times New Roman" w:cs="Times New Roman"/>
          <w:color w:val="231F20"/>
        </w:rPr>
        <w:lastRenderedPageBreak/>
        <w:t>проектов в социальных сетях.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7.5. </w:t>
      </w:r>
      <w:r w:rsidRPr="00084325">
        <w:rPr>
          <w:rFonts w:ascii="Times New Roman" w:hAnsi="Times New Roman" w:cs="Times New Roman"/>
          <w:color w:val="231F20"/>
        </w:rPr>
        <w:t>Алгоритм создания и использования видеоролика для продвижения проекта.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Раздел 7.6. </w:t>
      </w:r>
      <w:r w:rsidRPr="00084325">
        <w:rPr>
          <w:rFonts w:ascii="Times New Roman" w:hAnsi="Times New Roman" w:cs="Times New Roman"/>
          <w:color w:val="231F20"/>
        </w:rPr>
        <w:t xml:space="preserve">Оформление и предъявление результатов проектной и исследовательской </w:t>
      </w:r>
      <w:r w:rsidR="00113F85" w:rsidRPr="00084325">
        <w:rPr>
          <w:rFonts w:ascii="Times New Roman" w:hAnsi="Times New Roman" w:cs="Times New Roman"/>
          <w:color w:val="231F20"/>
        </w:rPr>
        <w:t>д</w:t>
      </w:r>
      <w:r w:rsidRPr="00084325">
        <w:rPr>
          <w:rFonts w:ascii="Times New Roman" w:hAnsi="Times New Roman" w:cs="Times New Roman"/>
          <w:color w:val="231F20"/>
        </w:rPr>
        <w:t>еятельности.</w:t>
      </w:r>
    </w:p>
    <w:p w:rsidR="00113F85" w:rsidRPr="00084325" w:rsidRDefault="00565613" w:rsidP="00564A60">
      <w:pPr>
        <w:ind w:firstLine="709"/>
        <w:rPr>
          <w:rFonts w:ascii="Times New Roman" w:hAnsi="Times New Roman" w:cs="Times New Roman"/>
          <w:b/>
          <w:bCs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t>Модуль 8. Презентация и защита индивидуального проекта (2/4 ч)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Итоговая презентация, публичная защита индивидуальных проектов/исследований старшеклассников, рекомендации к её подготовке и проведению.</w:t>
      </w:r>
      <w:r w:rsidRPr="00084325">
        <w:rPr>
          <w:rFonts w:ascii="Times New Roman" w:hAnsi="Times New Roman" w:cs="Times New Roman"/>
          <w:color w:val="231F20"/>
        </w:rPr>
        <w:br/>
      </w:r>
    </w:p>
    <w:p w:rsidR="00113F85" w:rsidRPr="00084325" w:rsidRDefault="00565613" w:rsidP="005A3193">
      <w:pPr>
        <w:ind w:firstLine="709"/>
        <w:jc w:val="center"/>
        <w:rPr>
          <w:rFonts w:ascii="Times New Roman" w:hAnsi="Times New Roman" w:cs="Times New Roman"/>
          <w:b/>
          <w:bCs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t>Тематическое планирование</w:t>
      </w:r>
    </w:p>
    <w:p w:rsidR="00113F85" w:rsidRPr="00084325" w:rsidRDefault="00565613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i/>
          <w:iCs/>
          <w:color w:val="231F20"/>
        </w:rPr>
        <w:t>Курс рассчитан на 3</w:t>
      </w:r>
      <w:r w:rsidR="00D174CD">
        <w:rPr>
          <w:rFonts w:ascii="Times New Roman" w:hAnsi="Times New Roman" w:cs="Times New Roman"/>
          <w:i/>
          <w:iCs/>
          <w:color w:val="231F20"/>
        </w:rPr>
        <w:t>4</w:t>
      </w:r>
      <w:r w:rsidRPr="00084325">
        <w:rPr>
          <w:rFonts w:ascii="Times New Roman" w:hAnsi="Times New Roman" w:cs="Times New Roman"/>
          <w:i/>
          <w:iCs/>
          <w:color w:val="231F20"/>
        </w:rPr>
        <w:t>/</w:t>
      </w:r>
      <w:r w:rsidR="00D174CD">
        <w:rPr>
          <w:rFonts w:ascii="Times New Roman" w:hAnsi="Times New Roman" w:cs="Times New Roman"/>
          <w:i/>
          <w:iCs/>
          <w:color w:val="231F20"/>
        </w:rPr>
        <w:t>68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 ч (1 или 2 ч в неделю). </w:t>
      </w:r>
      <w:r w:rsidRPr="00084325">
        <w:rPr>
          <w:rFonts w:ascii="Times New Roman" w:hAnsi="Times New Roman" w:cs="Times New Roman"/>
          <w:color w:val="231F20"/>
        </w:rPr>
        <w:t>Итоговое занятие</w:t>
      </w:r>
      <w:r w:rsidR="00D174CD">
        <w:rPr>
          <w:rFonts w:ascii="Times New Roman" w:hAnsi="Times New Roman" w:cs="Times New Roman"/>
          <w:color w:val="231F20"/>
        </w:rPr>
        <w:t xml:space="preserve"> </w:t>
      </w:r>
      <w:r w:rsidRPr="00084325">
        <w:rPr>
          <w:rFonts w:ascii="Times New Roman" w:hAnsi="Times New Roman" w:cs="Times New Roman"/>
          <w:color w:val="231F20"/>
        </w:rPr>
        <w:t>проходит в форме научно-практической конференции. Предлагаемое планирование является примерным: учитель может корректировать содержание уроков и распределение часов на изучение материала в соответствиис уровнем подготовки обучающихся и сферой их интересов.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425"/>
        <w:gridCol w:w="4820"/>
        <w:gridCol w:w="567"/>
        <w:gridCol w:w="673"/>
      </w:tblGrid>
      <w:tr w:rsidR="007F47BE" w:rsidRPr="00084325" w:rsidTr="00D80643">
        <w:tc>
          <w:tcPr>
            <w:tcW w:w="3085" w:type="dxa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Тема</w:t>
            </w:r>
          </w:p>
        </w:tc>
        <w:tc>
          <w:tcPr>
            <w:tcW w:w="5245" w:type="dxa"/>
            <w:gridSpan w:val="2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Основное содержание</w:t>
            </w:r>
          </w:p>
        </w:tc>
        <w:tc>
          <w:tcPr>
            <w:tcW w:w="1240" w:type="dxa"/>
            <w:gridSpan w:val="2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Количество</w:t>
            </w:r>
            <w:r w:rsidR="00046D4B">
              <w:rPr>
                <w:rFonts w:ascii="Times New Roman" w:hAnsi="Times New Roman" w:cs="Times New Roman"/>
                <w:b/>
                <w:bCs/>
                <w:color w:val="231F20"/>
              </w:rPr>
              <w:br/>
              <w:t>часов</w:t>
            </w:r>
          </w:p>
        </w:tc>
      </w:tr>
      <w:tr w:rsidR="00113F85" w:rsidRPr="00084325" w:rsidTr="00D80643">
        <w:tc>
          <w:tcPr>
            <w:tcW w:w="3085" w:type="dxa"/>
          </w:tcPr>
          <w:p w:rsidR="00113F85" w:rsidRPr="00084325" w:rsidRDefault="00113F85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245" w:type="dxa"/>
            <w:gridSpan w:val="2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1. Культура исследования и проектирования (6/11 ч)</w:t>
            </w:r>
          </w:p>
        </w:tc>
        <w:tc>
          <w:tcPr>
            <w:tcW w:w="567" w:type="dxa"/>
          </w:tcPr>
          <w:p w:rsidR="00113F85" w:rsidRPr="00084325" w:rsidRDefault="007F47BE" w:rsidP="00D174CD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3</w:t>
            </w:r>
            <w:r w:rsidR="00D174CD">
              <w:rPr>
                <w:rFonts w:ascii="Times New Roman" w:hAnsi="Times New Roman" w:cs="Times New Roman"/>
                <w:b/>
                <w:bCs/>
                <w:color w:val="231F20"/>
              </w:rPr>
              <w:t>4</w:t>
            </w: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br/>
            </w:r>
          </w:p>
        </w:tc>
        <w:tc>
          <w:tcPr>
            <w:tcW w:w="673" w:type="dxa"/>
          </w:tcPr>
          <w:p w:rsidR="00113F85" w:rsidRPr="00084325" w:rsidRDefault="00D174CD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>68</w:t>
            </w:r>
          </w:p>
        </w:tc>
      </w:tr>
      <w:tr w:rsidR="00113F85" w:rsidRPr="00084325" w:rsidTr="00D80643">
        <w:tc>
          <w:tcPr>
            <w:tcW w:w="3085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Что такое проект и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почему реализация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проекта — это сложно, но интересно</w:t>
            </w:r>
          </w:p>
        </w:tc>
        <w:tc>
          <w:tcPr>
            <w:tcW w:w="5245" w:type="dxa"/>
            <w:gridSpan w:val="2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Понятие проекта. Происхождение понятия. Цели проектов. Проекты, оказавшие влияние на жизнь большей части человечества. Отечественные и зарубежные масштабные проекты.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Непредсказуемые последствия проектов</w:t>
            </w:r>
          </w:p>
        </w:tc>
        <w:tc>
          <w:tcPr>
            <w:tcW w:w="567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113F85" w:rsidRPr="00084325" w:rsidTr="00D80643">
        <w:trPr>
          <w:trHeight w:val="779"/>
        </w:trPr>
        <w:tc>
          <w:tcPr>
            <w:tcW w:w="3085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Учимся анализировать проекты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245" w:type="dxa"/>
            <w:gridSpan w:val="2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Замысел проекта. Реализация проекта. Основные видимые признаки проекта. Сложности понимания и осуществления проектных идей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67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-</w:t>
            </w:r>
          </w:p>
        </w:tc>
        <w:tc>
          <w:tcPr>
            <w:tcW w:w="673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113F85" w:rsidRPr="00084325" w:rsidTr="00D80643">
        <w:tc>
          <w:tcPr>
            <w:tcW w:w="3085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Выдвижение проектной идеи как формирование образа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будущего</w:t>
            </w:r>
          </w:p>
        </w:tc>
        <w:tc>
          <w:tcPr>
            <w:tcW w:w="5245" w:type="dxa"/>
            <w:gridSpan w:val="2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Конечный результат проекта. Логика работы проектировщика. Отличие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проектирования от занятий искусством, математикой и других профессиональных занятий. Реальное и воображаемое в проектировании</w:t>
            </w:r>
          </w:p>
        </w:tc>
        <w:tc>
          <w:tcPr>
            <w:tcW w:w="567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113F85" w:rsidRPr="00084325" w:rsidTr="00D80643">
        <w:tc>
          <w:tcPr>
            <w:tcW w:w="3085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«Сто двадцать лет на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службе стране» —проект П. А. Столыпина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245" w:type="dxa"/>
            <w:gridSpan w:val="2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Понятие о сторонниках и противниках проекта. Необходимость аргументации своей позиции при проектировании. Соп</w:t>
            </w:r>
            <w:r w:rsidR="00046D4B">
              <w:rPr>
                <w:rFonts w:ascii="Times New Roman" w:hAnsi="Times New Roman" w:cs="Times New Roman"/>
                <w:color w:val="231F20"/>
              </w:rPr>
              <w:t>оставление различных аргументов</w:t>
            </w:r>
          </w:p>
        </w:tc>
        <w:tc>
          <w:tcPr>
            <w:tcW w:w="567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-</w:t>
            </w:r>
          </w:p>
        </w:tc>
        <w:tc>
          <w:tcPr>
            <w:tcW w:w="673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113F85" w:rsidRPr="00084325" w:rsidTr="00D80643">
        <w:tc>
          <w:tcPr>
            <w:tcW w:w="3085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Техническое проектирование и конструирование как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типы деятельности</w:t>
            </w:r>
          </w:p>
        </w:tc>
        <w:tc>
          <w:tcPr>
            <w:tcW w:w="5245" w:type="dxa"/>
            <w:gridSpan w:val="2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Понятие «техносфера». Искусственная среда. Конструирование и конструкции. Анализ и синтез вариантов конструкции. Функция конструкции. Личное действие в проекте. Отчуждаемый продукт</w:t>
            </w:r>
          </w:p>
        </w:tc>
        <w:tc>
          <w:tcPr>
            <w:tcW w:w="567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113F85" w:rsidRPr="00084325" w:rsidTr="00D80643">
        <w:tc>
          <w:tcPr>
            <w:tcW w:w="3085" w:type="dxa"/>
          </w:tcPr>
          <w:p w:rsidR="00113F85" w:rsidRPr="00084325" w:rsidRDefault="007F47BE" w:rsidP="00743F18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Социальное проектирование: как сделать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лучше общество, в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котором мы живём</w:t>
            </w:r>
          </w:p>
        </w:tc>
        <w:tc>
          <w:tcPr>
            <w:tcW w:w="5245" w:type="dxa"/>
            <w:gridSpan w:val="2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Отличие проекта от дела. Социальное проектирование. Старт социального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проекта. Отношения, ценности и нормы в социальном проекте. Проектирование ценности. Проектирование способов деятельности. Мероприятия проекта</w:t>
            </w:r>
          </w:p>
        </w:tc>
        <w:tc>
          <w:tcPr>
            <w:tcW w:w="567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113F85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7F47BE" w:rsidRPr="00084325" w:rsidTr="00D80643">
        <w:tc>
          <w:tcPr>
            <w:tcW w:w="3085" w:type="dxa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Волонтёрские проекты и сообщества</w:t>
            </w:r>
          </w:p>
        </w:tc>
        <w:tc>
          <w:tcPr>
            <w:tcW w:w="5245" w:type="dxa"/>
            <w:gridSpan w:val="2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Личная ответственность за происходящее вокруг нас. 2018 год — год добровольца (волонтёра) в РФ. Организация «Добровольцы России»</w:t>
            </w:r>
          </w:p>
        </w:tc>
        <w:tc>
          <w:tcPr>
            <w:tcW w:w="567" w:type="dxa"/>
          </w:tcPr>
          <w:p w:rsidR="007F47BE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-</w:t>
            </w:r>
          </w:p>
        </w:tc>
        <w:tc>
          <w:tcPr>
            <w:tcW w:w="673" w:type="dxa"/>
          </w:tcPr>
          <w:p w:rsidR="007F47BE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7F47BE" w:rsidRPr="00084325" w:rsidTr="00D80643">
        <w:tc>
          <w:tcPr>
            <w:tcW w:w="3085" w:type="dxa"/>
          </w:tcPr>
          <w:p w:rsidR="007F47BE" w:rsidRPr="00084325" w:rsidRDefault="007F47BE" w:rsidP="00046D4B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Анализируем проекты сверстников: социальный проект«Дети одного Солнца»</w:t>
            </w:r>
          </w:p>
        </w:tc>
        <w:tc>
          <w:tcPr>
            <w:tcW w:w="5245" w:type="dxa"/>
            <w:gridSpan w:val="2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Проблема. Цель проекта. Задачи проекта. План реализации проекта. Результаты проекта</w:t>
            </w:r>
          </w:p>
        </w:tc>
        <w:tc>
          <w:tcPr>
            <w:tcW w:w="567" w:type="dxa"/>
          </w:tcPr>
          <w:p w:rsidR="007F47BE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F47BE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7F47BE" w:rsidRPr="00084325" w:rsidTr="00D80643">
        <w:tc>
          <w:tcPr>
            <w:tcW w:w="3085" w:type="dxa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Анализируем проекты сверстников: возможности ITтехнологий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 xml:space="preserve"> для междисциплинарных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проектов</w:t>
            </w:r>
          </w:p>
        </w:tc>
        <w:tc>
          <w:tcPr>
            <w:tcW w:w="5245" w:type="dxa"/>
            <w:gridSpan w:val="2"/>
          </w:tcPr>
          <w:p w:rsidR="007F47BE" w:rsidRPr="00084325" w:rsidRDefault="00D630A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Математическое моделирование, компьютерное моделирование, программное обеспечение, агроинженерия</w:t>
            </w:r>
          </w:p>
        </w:tc>
        <w:tc>
          <w:tcPr>
            <w:tcW w:w="567" w:type="dxa"/>
          </w:tcPr>
          <w:p w:rsidR="007F47BE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-</w:t>
            </w:r>
          </w:p>
        </w:tc>
        <w:tc>
          <w:tcPr>
            <w:tcW w:w="673" w:type="dxa"/>
          </w:tcPr>
          <w:p w:rsidR="007F47BE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7F47BE" w:rsidRPr="00084325" w:rsidTr="00D80643">
        <w:tc>
          <w:tcPr>
            <w:tcW w:w="3085" w:type="dxa"/>
          </w:tcPr>
          <w:p w:rsidR="007F47BE" w:rsidRPr="00084325" w:rsidRDefault="00D630A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Исследование как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элемент проекта и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как тип деятельности</w:t>
            </w:r>
          </w:p>
        </w:tc>
        <w:tc>
          <w:tcPr>
            <w:tcW w:w="5245" w:type="dxa"/>
            <w:gridSpan w:val="2"/>
          </w:tcPr>
          <w:p w:rsidR="007F47BE" w:rsidRPr="00084325" w:rsidRDefault="00D630AC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Цель и результат исследования. Исследования фундаментальные и прикладные. Монодисциплинарные и междисциплинарные исследования.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Гипотеза и метод исследования. Способ и методика исследования</w:t>
            </w:r>
          </w:p>
        </w:tc>
        <w:tc>
          <w:tcPr>
            <w:tcW w:w="567" w:type="dxa"/>
          </w:tcPr>
          <w:p w:rsidR="007F47BE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F47BE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F47BE" w:rsidRPr="00084325" w:rsidTr="00D80643">
        <w:tc>
          <w:tcPr>
            <w:tcW w:w="3085" w:type="dxa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245" w:type="dxa"/>
            <w:gridSpan w:val="2"/>
          </w:tcPr>
          <w:p w:rsidR="00046D4B" w:rsidRDefault="00046D4B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7F47BE" w:rsidRDefault="00D630AC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2. Самоопределение (4/8 ч)</w:t>
            </w:r>
          </w:p>
          <w:p w:rsidR="00046D4B" w:rsidRPr="00084325" w:rsidRDefault="00046D4B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67" w:type="dxa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73" w:type="dxa"/>
          </w:tcPr>
          <w:p w:rsidR="007F47BE" w:rsidRPr="00084325" w:rsidRDefault="007F47BE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D630AC" w:rsidRPr="00084325" w:rsidTr="00D80643">
        <w:tc>
          <w:tcPr>
            <w:tcW w:w="3085" w:type="dxa"/>
          </w:tcPr>
          <w:p w:rsidR="00D630AC" w:rsidRPr="00084325" w:rsidRDefault="00D630A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Проекты и технологии: выбираем сферы деятельности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245" w:type="dxa"/>
            <w:gridSpan w:val="2"/>
          </w:tcPr>
          <w:p w:rsidR="00D630AC" w:rsidRPr="00084325" w:rsidRDefault="00D630AC" w:rsidP="005057D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Приоритетные направления развития: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транспорт, связь, новые материалы,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здоровое питание, агробиотехнологии,«умные дома» и «умные города»</w:t>
            </w:r>
          </w:p>
        </w:tc>
        <w:tc>
          <w:tcPr>
            <w:tcW w:w="567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D630AC" w:rsidRPr="00084325" w:rsidTr="00D80643">
        <w:tc>
          <w:tcPr>
            <w:tcW w:w="3085" w:type="dxa"/>
          </w:tcPr>
          <w:p w:rsidR="00D630AC" w:rsidRPr="00084325" w:rsidRDefault="00D630AC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Создаём элементы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образа будущего: что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мы хотим изменить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своим проектом</w:t>
            </w:r>
          </w:p>
        </w:tc>
        <w:tc>
          <w:tcPr>
            <w:tcW w:w="5245" w:type="dxa"/>
            <w:gridSpan w:val="2"/>
          </w:tcPr>
          <w:p w:rsidR="00D630AC" w:rsidRPr="00084325" w:rsidRDefault="00D630AC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Позитивный образ будущего для себя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 для других. Понятие качества жизни</w:t>
            </w:r>
          </w:p>
        </w:tc>
        <w:tc>
          <w:tcPr>
            <w:tcW w:w="567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D630AC" w:rsidRPr="00084325" w:rsidTr="00D80643">
        <w:tc>
          <w:tcPr>
            <w:tcW w:w="3085" w:type="dxa"/>
          </w:tcPr>
          <w:p w:rsidR="00D630AC" w:rsidRPr="00084325" w:rsidRDefault="00D630A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Формируем отношение к проблемам: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препятствие или побуждение к действию?</w:t>
            </w:r>
          </w:p>
        </w:tc>
        <w:tc>
          <w:tcPr>
            <w:tcW w:w="5245" w:type="dxa"/>
            <w:gridSpan w:val="2"/>
          </w:tcPr>
          <w:p w:rsidR="00D630AC" w:rsidRPr="00084325" w:rsidRDefault="00D630AC" w:rsidP="005057D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Проблемы практические, научные,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мировоззренческие. Проблемы глобальные, национальные, региональные, локальные. Комплексные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проблемы</w:t>
            </w:r>
          </w:p>
        </w:tc>
        <w:tc>
          <w:tcPr>
            <w:tcW w:w="567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D630AC" w:rsidRPr="00084325" w:rsidTr="00D80643">
        <w:tc>
          <w:tcPr>
            <w:tcW w:w="3085" w:type="dxa"/>
          </w:tcPr>
          <w:p w:rsidR="00D630AC" w:rsidRPr="00084325" w:rsidRDefault="00D630A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Знакомимся с проектными движениями</w:t>
            </w:r>
          </w:p>
          <w:p w:rsidR="00D630AC" w:rsidRPr="00084325" w:rsidRDefault="00D630AC" w:rsidP="005A3193">
            <w:pPr>
              <w:ind w:firstLine="708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245" w:type="dxa"/>
            <w:gridSpan w:val="2"/>
          </w:tcPr>
          <w:p w:rsidR="00D630AC" w:rsidRPr="00084325" w:rsidRDefault="00D630AC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Президентский форум «Месторождение талантов», молодёжные программы «Шаг в будущее», «Билет в будущее»</w:t>
            </w:r>
          </w:p>
        </w:tc>
        <w:tc>
          <w:tcPr>
            <w:tcW w:w="567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-</w:t>
            </w:r>
          </w:p>
        </w:tc>
        <w:tc>
          <w:tcPr>
            <w:tcW w:w="673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D630AC" w:rsidRPr="00084325" w:rsidTr="00D80643">
        <w:tc>
          <w:tcPr>
            <w:tcW w:w="3085" w:type="dxa"/>
          </w:tcPr>
          <w:p w:rsidR="00D630AC" w:rsidRPr="00084325" w:rsidRDefault="00D630A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Первичное самоопределение. Обоснование актуальности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темы для проекта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или исследования</w:t>
            </w:r>
          </w:p>
        </w:tc>
        <w:tc>
          <w:tcPr>
            <w:tcW w:w="5245" w:type="dxa"/>
            <w:gridSpan w:val="2"/>
          </w:tcPr>
          <w:p w:rsidR="00D630AC" w:rsidRPr="00084325" w:rsidRDefault="00D630AC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Варианты самоопределения при выборе темы: актуальность, желание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осуществить изменения, стремление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обеспечить развитие, получение новых знаний и др.</w:t>
            </w:r>
          </w:p>
        </w:tc>
        <w:tc>
          <w:tcPr>
            <w:tcW w:w="567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046D4B" w:rsidRPr="00084325" w:rsidTr="00D80643">
        <w:tc>
          <w:tcPr>
            <w:tcW w:w="8330" w:type="dxa"/>
            <w:gridSpan w:val="3"/>
          </w:tcPr>
          <w:p w:rsidR="00046D4B" w:rsidRDefault="00046D4B" w:rsidP="00046D4B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046D4B" w:rsidRDefault="00046D4B" w:rsidP="00046D4B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3. Замысел проекта (4/10 ч)</w:t>
            </w:r>
          </w:p>
          <w:p w:rsidR="00046D4B" w:rsidRPr="00084325" w:rsidRDefault="00046D4B" w:rsidP="00046D4B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567" w:type="dxa"/>
          </w:tcPr>
          <w:p w:rsidR="00046D4B" w:rsidRPr="00084325" w:rsidRDefault="00046D4B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73" w:type="dxa"/>
          </w:tcPr>
          <w:p w:rsidR="00046D4B" w:rsidRPr="00084325" w:rsidRDefault="00046D4B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D630AC" w:rsidRPr="00084325" w:rsidTr="00D80643">
        <w:tc>
          <w:tcPr>
            <w:tcW w:w="3085" w:type="dxa"/>
          </w:tcPr>
          <w:p w:rsidR="00D630AC" w:rsidRPr="00084325" w:rsidRDefault="00D630A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Понятия «проблема»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и «позиция» п</w:t>
            </w:r>
            <w:r w:rsidR="00046D4B">
              <w:rPr>
                <w:rFonts w:ascii="Times New Roman" w:hAnsi="Times New Roman" w:cs="Times New Roman"/>
                <w:color w:val="231F20"/>
              </w:rPr>
              <w:t xml:space="preserve">ри </w:t>
            </w:r>
            <w:r w:rsidR="00046D4B">
              <w:rPr>
                <w:rFonts w:ascii="Times New Roman" w:hAnsi="Times New Roman" w:cs="Times New Roman"/>
                <w:color w:val="231F20"/>
              </w:rPr>
              <w:br/>
              <w:t>осуществлении  проектирования</w:t>
            </w:r>
          </w:p>
        </w:tc>
        <w:tc>
          <w:tcPr>
            <w:tcW w:w="5245" w:type="dxa"/>
            <w:gridSpan w:val="2"/>
          </w:tcPr>
          <w:p w:rsidR="00D630AC" w:rsidRPr="00084325" w:rsidRDefault="00D630AC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Проблемная ситуация. Позиции конструктора, учёного, управленца, финансиста</w:t>
            </w:r>
          </w:p>
        </w:tc>
        <w:tc>
          <w:tcPr>
            <w:tcW w:w="567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D630AC" w:rsidRPr="00084325" w:rsidTr="00D80643">
        <w:tc>
          <w:tcPr>
            <w:tcW w:w="3085" w:type="dxa"/>
          </w:tcPr>
          <w:p w:rsidR="00D630AC" w:rsidRPr="00084325" w:rsidRDefault="00D630A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Формулирование цели проекта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245" w:type="dxa"/>
            <w:gridSpan w:val="2"/>
          </w:tcPr>
          <w:p w:rsidR="00D630AC" w:rsidRPr="00084325" w:rsidRDefault="00D630AC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Цели и ценности проекта. Личное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отношение к ситуации. Соотнесение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прогноза и идеала. Постановка цели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 принятие цели. Заказчик проекта</w:t>
            </w:r>
          </w:p>
        </w:tc>
        <w:tc>
          <w:tcPr>
            <w:tcW w:w="567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D630AC" w:rsidRPr="00084325" w:rsidRDefault="00410EC7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D630AC" w:rsidRPr="00084325" w:rsidTr="00D80643">
        <w:tc>
          <w:tcPr>
            <w:tcW w:w="3085" w:type="dxa"/>
          </w:tcPr>
          <w:p w:rsidR="00D630AC" w:rsidRPr="00084325" w:rsidRDefault="00D630A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5245" w:type="dxa"/>
            <w:gridSpan w:val="2"/>
          </w:tcPr>
          <w:p w:rsidR="00D630AC" w:rsidRPr="00084325" w:rsidRDefault="000E07F8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Перевод проблемы и цели в задачи.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Соотношение имеющихся и отсутствующих знаний и ресурсов</w:t>
            </w:r>
          </w:p>
        </w:tc>
        <w:tc>
          <w:tcPr>
            <w:tcW w:w="567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D630AC" w:rsidRPr="00084325" w:rsidTr="00D80643">
        <w:tc>
          <w:tcPr>
            <w:tcW w:w="3085" w:type="dxa"/>
          </w:tcPr>
          <w:p w:rsidR="00D630AC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Роль акции в реализации проекта</w:t>
            </w:r>
          </w:p>
        </w:tc>
        <w:tc>
          <w:tcPr>
            <w:tcW w:w="5245" w:type="dxa"/>
            <w:gridSpan w:val="2"/>
          </w:tcPr>
          <w:p w:rsidR="00D630AC" w:rsidRPr="00084325" w:rsidRDefault="000E07F8" w:rsidP="00046D4B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Понятие и сущность акции. Отличие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акции от проекта. Роль акции в реализации проекта</w:t>
            </w:r>
          </w:p>
        </w:tc>
        <w:tc>
          <w:tcPr>
            <w:tcW w:w="567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-</w:t>
            </w:r>
          </w:p>
        </w:tc>
        <w:tc>
          <w:tcPr>
            <w:tcW w:w="673" w:type="dxa"/>
          </w:tcPr>
          <w:p w:rsidR="00D630A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0E07F8" w:rsidRPr="00084325" w:rsidTr="00D80643">
        <w:tc>
          <w:tcPr>
            <w:tcW w:w="3085" w:type="dxa"/>
          </w:tcPr>
          <w:p w:rsidR="000E07F8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Ресурсы и бюджет проекта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245" w:type="dxa"/>
            <w:gridSpan w:val="2"/>
          </w:tcPr>
          <w:p w:rsidR="000E07F8" w:rsidRPr="00084325" w:rsidRDefault="000E07F8" w:rsidP="00046D4B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Ресурс для реализации проекта.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Средства достижения цели проекта.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Участники проекта. Интересанты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проекта</w:t>
            </w:r>
          </w:p>
        </w:tc>
        <w:tc>
          <w:tcPr>
            <w:tcW w:w="567" w:type="dxa"/>
          </w:tcPr>
          <w:p w:rsidR="000E07F8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-</w:t>
            </w:r>
          </w:p>
        </w:tc>
        <w:tc>
          <w:tcPr>
            <w:tcW w:w="673" w:type="dxa"/>
          </w:tcPr>
          <w:p w:rsidR="000E07F8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0E07F8" w:rsidRPr="00084325" w:rsidTr="00D80643">
        <w:tc>
          <w:tcPr>
            <w:tcW w:w="3085" w:type="dxa"/>
          </w:tcPr>
          <w:p w:rsidR="000E07F8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Поиск недостающей информации, её обработка и анализ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245" w:type="dxa"/>
            <w:gridSpan w:val="2"/>
          </w:tcPr>
          <w:p w:rsidR="000E07F8" w:rsidRPr="00084325" w:rsidRDefault="000E07F8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Информационный ресурс. Объективность информации. Экспертное знание. Совпадающие и различающиесяпозиции. Выявление оснований расхождения мнений</w:t>
            </w:r>
          </w:p>
        </w:tc>
        <w:tc>
          <w:tcPr>
            <w:tcW w:w="567" w:type="dxa"/>
          </w:tcPr>
          <w:p w:rsidR="000E07F8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0E07F8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4</w:t>
            </w:r>
          </w:p>
        </w:tc>
      </w:tr>
      <w:tr w:rsidR="000E07F8" w:rsidRPr="00084325" w:rsidTr="00D80643">
        <w:tc>
          <w:tcPr>
            <w:tcW w:w="3085" w:type="dxa"/>
          </w:tcPr>
          <w:p w:rsidR="000E07F8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245" w:type="dxa"/>
            <w:gridSpan w:val="2"/>
          </w:tcPr>
          <w:p w:rsidR="005057D3" w:rsidRDefault="005057D3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0E07F8" w:rsidRDefault="000E07F8" w:rsidP="005A3193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4. Условия реализации проекта (3/6 ч)</w:t>
            </w:r>
          </w:p>
          <w:p w:rsidR="005057D3" w:rsidRPr="00084325" w:rsidRDefault="005057D3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67" w:type="dxa"/>
          </w:tcPr>
          <w:p w:rsidR="000E07F8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73" w:type="dxa"/>
          </w:tcPr>
          <w:p w:rsidR="000E07F8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0E07F8" w:rsidRPr="00084325" w:rsidTr="00D80643">
        <w:tc>
          <w:tcPr>
            <w:tcW w:w="3085" w:type="dxa"/>
          </w:tcPr>
          <w:p w:rsidR="000E07F8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 xml:space="preserve">Сторонники и команда </w:t>
            </w: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проекта: как эффективно использовать уникальный вклад каждого участника</w:t>
            </w:r>
          </w:p>
        </w:tc>
        <w:tc>
          <w:tcPr>
            <w:tcW w:w="5245" w:type="dxa"/>
            <w:gridSpan w:val="2"/>
          </w:tcPr>
          <w:p w:rsidR="000E07F8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 xml:space="preserve">Работа с разными позициями. Противники проекта. </w:t>
            </w: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Сторонники проекта. Команда проекта</w:t>
            </w:r>
          </w:p>
        </w:tc>
        <w:tc>
          <w:tcPr>
            <w:tcW w:w="567" w:type="dxa"/>
          </w:tcPr>
          <w:p w:rsidR="000E07F8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lastRenderedPageBreak/>
              <w:t>1</w:t>
            </w:r>
          </w:p>
        </w:tc>
        <w:tc>
          <w:tcPr>
            <w:tcW w:w="673" w:type="dxa"/>
          </w:tcPr>
          <w:p w:rsidR="000E07F8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0E07F8" w:rsidRPr="00084325" w:rsidTr="00D80643">
        <w:tc>
          <w:tcPr>
            <w:tcW w:w="3085" w:type="dxa"/>
          </w:tcPr>
          <w:p w:rsidR="000E07F8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Модели управления проектами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245" w:type="dxa"/>
            <w:gridSpan w:val="2"/>
          </w:tcPr>
          <w:p w:rsidR="000E07F8" w:rsidRPr="00084325" w:rsidRDefault="000E07F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Контрольная точка. Ленточная диаграмма (карта Ганта). Дорожная карта</w:t>
            </w:r>
          </w:p>
        </w:tc>
        <w:tc>
          <w:tcPr>
            <w:tcW w:w="567" w:type="dxa"/>
          </w:tcPr>
          <w:p w:rsidR="000E07F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0E07F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61285C" w:rsidRPr="00084325" w:rsidTr="00D80643">
        <w:tc>
          <w:tcPr>
            <w:tcW w:w="3085" w:type="dxa"/>
          </w:tcPr>
          <w:p w:rsidR="0061285C" w:rsidRPr="00084325" w:rsidRDefault="0061285C" w:rsidP="0061285C">
            <w:pPr>
              <w:rPr>
                <w:rFonts w:ascii="Times New Roman" w:hAnsi="Times New Roman" w:cs="Times New Roman"/>
                <w:color w:val="231F20"/>
              </w:rPr>
            </w:pPr>
            <w:r w:rsidRPr="0061285C">
              <w:rPr>
                <w:rFonts w:ascii="Times New Roman" w:hAnsi="Times New Roman" w:cs="Times New Roman"/>
                <w:color w:val="231F20"/>
              </w:rPr>
              <w:t>Сторонники и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61285C">
              <w:rPr>
                <w:rFonts w:ascii="Times New Roman" w:hAnsi="Times New Roman" w:cs="Times New Roman"/>
                <w:color w:val="231F20"/>
              </w:rPr>
              <w:t>команда проекта: как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61285C">
              <w:rPr>
                <w:rFonts w:ascii="Times New Roman" w:hAnsi="Times New Roman" w:cs="Times New Roman"/>
                <w:color w:val="231F20"/>
              </w:rPr>
              <w:t>эффективно использовать уникальный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61285C">
              <w:rPr>
                <w:rFonts w:ascii="Times New Roman" w:hAnsi="Times New Roman" w:cs="Times New Roman"/>
                <w:color w:val="231F20"/>
              </w:rPr>
              <w:t>вклад каждого участника</w:t>
            </w:r>
          </w:p>
        </w:tc>
        <w:tc>
          <w:tcPr>
            <w:tcW w:w="5245" w:type="dxa"/>
            <w:gridSpan w:val="2"/>
          </w:tcPr>
          <w:p w:rsidR="0061285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61285C">
              <w:rPr>
                <w:rFonts w:ascii="Times New Roman" w:hAnsi="Times New Roman" w:cs="Times New Roman"/>
                <w:color w:val="231F20"/>
              </w:rPr>
              <w:t>Работа с разными позициями. Противники проекта. Сторонники проекта. Команда проекта</w:t>
            </w:r>
          </w:p>
        </w:tc>
        <w:tc>
          <w:tcPr>
            <w:tcW w:w="567" w:type="dxa"/>
          </w:tcPr>
          <w:p w:rsidR="0061285C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-</w:t>
            </w:r>
          </w:p>
        </w:tc>
        <w:tc>
          <w:tcPr>
            <w:tcW w:w="673" w:type="dxa"/>
          </w:tcPr>
          <w:p w:rsidR="0061285C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61285C" w:rsidRPr="00084325" w:rsidTr="00D80643">
        <w:tc>
          <w:tcPr>
            <w:tcW w:w="3085" w:type="dxa"/>
          </w:tcPr>
          <w:p w:rsidR="0061285C" w:rsidRPr="00084325" w:rsidRDefault="0061285C" w:rsidP="0061285C">
            <w:pPr>
              <w:rPr>
                <w:rFonts w:ascii="Times New Roman" w:hAnsi="Times New Roman" w:cs="Times New Roman"/>
                <w:color w:val="231F20"/>
              </w:rPr>
            </w:pPr>
            <w:r w:rsidRPr="0061285C">
              <w:rPr>
                <w:rFonts w:ascii="Times New Roman" w:hAnsi="Times New Roman" w:cs="Times New Roman"/>
                <w:color w:val="231F20"/>
              </w:rPr>
              <w:t>Модели управления</w:t>
            </w:r>
            <w:r w:rsidRPr="0061285C">
              <w:rPr>
                <w:rFonts w:ascii="Times New Roman" w:hAnsi="Times New Roman" w:cs="Times New Roman"/>
                <w:color w:val="231F20"/>
              </w:rPr>
              <w:br/>
              <w:t>проектами</w:t>
            </w:r>
          </w:p>
        </w:tc>
        <w:tc>
          <w:tcPr>
            <w:tcW w:w="5245" w:type="dxa"/>
            <w:gridSpan w:val="2"/>
          </w:tcPr>
          <w:p w:rsidR="0061285C" w:rsidRPr="00084325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61285C">
              <w:rPr>
                <w:rFonts w:ascii="Times New Roman" w:hAnsi="Times New Roman" w:cs="Times New Roman"/>
                <w:color w:val="231F20"/>
              </w:rPr>
              <w:t>Контрольная точка. Ленточная диаграмма (карта Ганта). Дорожная карта</w:t>
            </w:r>
          </w:p>
        </w:tc>
        <w:tc>
          <w:tcPr>
            <w:tcW w:w="567" w:type="dxa"/>
          </w:tcPr>
          <w:p w:rsidR="0061285C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61285C" w:rsidRDefault="0061285C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D80643" w:rsidRPr="00084325" w:rsidTr="00D80643">
        <w:tc>
          <w:tcPr>
            <w:tcW w:w="8330" w:type="dxa"/>
            <w:gridSpan w:val="3"/>
          </w:tcPr>
          <w:p w:rsidR="00D80643" w:rsidRDefault="00D80643" w:rsidP="00D80643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D80643" w:rsidRDefault="00D80643" w:rsidP="00D80643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5. Трудности реализации проекта (5/10 ч)</w:t>
            </w:r>
          </w:p>
          <w:p w:rsidR="00D80643" w:rsidRPr="00084325" w:rsidRDefault="00D80643" w:rsidP="00D80643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67" w:type="dxa"/>
          </w:tcPr>
          <w:p w:rsidR="00D80643" w:rsidRPr="00084325" w:rsidRDefault="00D80643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73" w:type="dxa"/>
          </w:tcPr>
          <w:p w:rsidR="00D80643" w:rsidRPr="00084325" w:rsidRDefault="00D80643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743F18" w:rsidRPr="00084325" w:rsidTr="00D80643">
        <w:tc>
          <w:tcPr>
            <w:tcW w:w="3085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Переход от замысла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к реализации проекта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245" w:type="dxa"/>
            <w:gridSpan w:val="2"/>
          </w:tcPr>
          <w:p w:rsidR="00743F18" w:rsidRPr="00084325" w:rsidRDefault="00743F18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Жизненный цикл проекта. Жизненный цикл продукта. Переосмысление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замысла. Несовпадение замысла и его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реализации</w:t>
            </w:r>
          </w:p>
        </w:tc>
        <w:tc>
          <w:tcPr>
            <w:tcW w:w="567" w:type="dxa"/>
          </w:tcPr>
          <w:p w:rsidR="00743F18" w:rsidRPr="00084325" w:rsidRDefault="00743F18" w:rsidP="00761C79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761C79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43F18" w:rsidRPr="00084325" w:rsidTr="00D80643">
        <w:tc>
          <w:tcPr>
            <w:tcW w:w="3085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 xml:space="preserve">Риски проекта </w:t>
            </w:r>
          </w:p>
        </w:tc>
        <w:tc>
          <w:tcPr>
            <w:tcW w:w="5245" w:type="dxa"/>
            <w:gridSpan w:val="2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Возможные риски проекта. Способы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предупреждения рисков</w:t>
            </w:r>
          </w:p>
        </w:tc>
        <w:tc>
          <w:tcPr>
            <w:tcW w:w="567" w:type="dxa"/>
          </w:tcPr>
          <w:p w:rsidR="00743F18" w:rsidRPr="00084325" w:rsidRDefault="00743F18" w:rsidP="00761C79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761C79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43F18" w:rsidRPr="00084325" w:rsidTr="00D80643">
        <w:tc>
          <w:tcPr>
            <w:tcW w:w="3085" w:type="dxa"/>
          </w:tcPr>
          <w:p w:rsidR="00743F18" w:rsidRPr="00084325" w:rsidRDefault="00743F18" w:rsidP="00307928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Практическое занятие. Анализ проектного замысла «Заводпо переработке пластика»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5245" w:type="dxa"/>
            <w:gridSpan w:val="2"/>
          </w:tcPr>
          <w:p w:rsidR="00743F18" w:rsidRPr="00084325" w:rsidRDefault="00743F18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Прорывные технологии и фундаментальные знания</w:t>
            </w:r>
          </w:p>
        </w:tc>
        <w:tc>
          <w:tcPr>
            <w:tcW w:w="567" w:type="dxa"/>
          </w:tcPr>
          <w:p w:rsidR="00743F18" w:rsidRPr="00084325" w:rsidRDefault="00743F18" w:rsidP="00761C79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761C79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43F18" w:rsidRPr="00084325" w:rsidTr="00D80643">
        <w:tc>
          <w:tcPr>
            <w:tcW w:w="3085" w:type="dxa"/>
          </w:tcPr>
          <w:p w:rsidR="00743F18" w:rsidRPr="00084325" w:rsidRDefault="00743F18" w:rsidP="005057D3">
            <w:pPr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Практическое занятие. Анализ проектного замысла «Превратим мусор в ресурс». Сравнение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проектных замыслов</w:t>
            </w:r>
          </w:p>
        </w:tc>
        <w:tc>
          <w:tcPr>
            <w:tcW w:w="5245" w:type="dxa"/>
            <w:gridSpan w:val="2"/>
          </w:tcPr>
          <w:p w:rsidR="00743F18" w:rsidRPr="00084325" w:rsidRDefault="00743F18" w:rsidP="005A3193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084325">
              <w:rPr>
                <w:rFonts w:ascii="Times New Roman" w:hAnsi="Times New Roman" w:cs="Times New Roman"/>
              </w:rPr>
              <w:t>Анализ ситуации. Критерии сравнения проектных замыслов</w:t>
            </w:r>
          </w:p>
        </w:tc>
        <w:tc>
          <w:tcPr>
            <w:tcW w:w="567" w:type="dxa"/>
          </w:tcPr>
          <w:p w:rsidR="00743F18" w:rsidRPr="00084325" w:rsidRDefault="00743F18" w:rsidP="00761C79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761C79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43F18" w:rsidRPr="00084325" w:rsidTr="00D80643">
        <w:tc>
          <w:tcPr>
            <w:tcW w:w="3085" w:type="dxa"/>
          </w:tcPr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Практическое занятие. Анализ проектовсверстников: туризм</w:t>
            </w:r>
          </w:p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 краеведение</w:t>
            </w:r>
          </w:p>
        </w:tc>
        <w:tc>
          <w:tcPr>
            <w:tcW w:w="5245" w:type="dxa"/>
            <w:gridSpan w:val="2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Анализ ситуации. Образ желаемого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будущего. Оригинальность идеи проекта. Бизнес-план. Маркетинговые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риски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43F18" w:rsidRPr="00084325" w:rsidTr="00D80643">
        <w:tc>
          <w:tcPr>
            <w:tcW w:w="8330" w:type="dxa"/>
            <w:gridSpan w:val="3"/>
          </w:tcPr>
          <w:p w:rsidR="00743F18" w:rsidRDefault="00743F18" w:rsidP="005057D3">
            <w:pPr>
              <w:tabs>
                <w:tab w:val="left" w:pos="238"/>
                <w:tab w:val="left" w:pos="2129"/>
                <w:tab w:val="center" w:pos="3915"/>
              </w:tabs>
              <w:rPr>
                <w:rFonts w:ascii="Times New Roman" w:hAnsi="Times New Roman" w:cs="Times New Roman"/>
                <w:b/>
                <w:bCs/>
                <w:color w:val="231F20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ab/>
            </w:r>
          </w:p>
          <w:p w:rsidR="00743F18" w:rsidRDefault="00743F18" w:rsidP="005057D3">
            <w:pPr>
              <w:tabs>
                <w:tab w:val="left" w:pos="238"/>
                <w:tab w:val="left" w:pos="2129"/>
                <w:tab w:val="center" w:pos="3915"/>
              </w:tabs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6. Предварительная защита и экспертная оценка проектных и</w:t>
            </w: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br/>
              <w:t>исследовательских работ (5/7 ч)</w:t>
            </w:r>
          </w:p>
          <w:p w:rsidR="00743F18" w:rsidRPr="00084325" w:rsidRDefault="00743F18" w:rsidP="005057D3">
            <w:pPr>
              <w:tabs>
                <w:tab w:val="left" w:pos="238"/>
                <w:tab w:val="left" w:pos="2129"/>
                <w:tab w:val="center" w:pos="3915"/>
              </w:tabs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743F18" w:rsidRPr="00084325" w:rsidTr="00D80643">
        <w:tc>
          <w:tcPr>
            <w:tcW w:w="3510" w:type="dxa"/>
            <w:gridSpan w:val="2"/>
          </w:tcPr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 xml:space="preserve">Позиция эксперта </w:t>
            </w:r>
          </w:p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4820" w:type="dxa"/>
          </w:tcPr>
          <w:p w:rsidR="00743F18" w:rsidRPr="00084325" w:rsidRDefault="00743F18" w:rsidP="00307928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Экспертная позиция. Экспертное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мнение и суждение. Разные подходы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к проблематике проектов. Запрос на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ноу-хау и иные вопросы эксперту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743F18" w:rsidRPr="00084325" w:rsidTr="00D80643">
        <w:tc>
          <w:tcPr>
            <w:tcW w:w="8330" w:type="dxa"/>
            <w:gridSpan w:val="3"/>
          </w:tcPr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Предварительная защита проектных и исследовательских работ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4</w:t>
            </w:r>
          </w:p>
        </w:tc>
      </w:tr>
      <w:tr w:rsidR="00743F18" w:rsidRPr="00084325" w:rsidTr="00D80643">
        <w:tc>
          <w:tcPr>
            <w:tcW w:w="3510" w:type="dxa"/>
            <w:gridSpan w:val="2"/>
          </w:tcPr>
          <w:p w:rsidR="00743F18" w:rsidRPr="00084325" w:rsidRDefault="00743F18" w:rsidP="00307928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Оцениваем проекты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сверстников: проект«Разработка портативного металлоискателя»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4820" w:type="dxa"/>
          </w:tcPr>
          <w:p w:rsidR="00743F18" w:rsidRPr="00084325" w:rsidRDefault="00743F18" w:rsidP="00D8064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Описание ситуации для постановки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проблемы и задач на примере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проектно-конструкторской работы.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Преимущество проектируемого инструмента. Анализ ограничений существующих аналогов. Цель проекта.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Дорожная карта проекта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743F18" w:rsidRPr="00084325" w:rsidTr="00D80643">
        <w:tc>
          <w:tcPr>
            <w:tcW w:w="3510" w:type="dxa"/>
            <w:gridSpan w:val="2"/>
          </w:tcPr>
          <w:p w:rsidR="00743F18" w:rsidRPr="00084325" w:rsidRDefault="00743F18" w:rsidP="00307928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Оценка начального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этапа исследования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4820" w:type="dxa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Актуальность темы исследования.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Масштаб постановки цели. Методики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исследования. Ход проведения исследования. Обзор научной литературы.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Достоверность выводов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743F18" w:rsidRPr="00084325" w:rsidTr="00D80643">
        <w:tc>
          <w:tcPr>
            <w:tcW w:w="8330" w:type="dxa"/>
            <w:gridSpan w:val="3"/>
          </w:tcPr>
          <w:p w:rsidR="00743F18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  <w:p w:rsidR="00743F18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7. Дополнительные возможности улучшения проекта (6/14 ч)</w:t>
            </w:r>
          </w:p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743F18" w:rsidRPr="00084325" w:rsidTr="00D80643">
        <w:tc>
          <w:tcPr>
            <w:tcW w:w="3510" w:type="dxa"/>
            <w:gridSpan w:val="2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Технология как мост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 xml:space="preserve">от идеи к </w:t>
            </w: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продукту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4820" w:type="dxa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 xml:space="preserve">Изобретения. Технологии. Технологические </w:t>
            </w: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долины. Наукограды. Использование технологий для решения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проблем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lastRenderedPageBreak/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43F18" w:rsidRPr="00084325" w:rsidTr="00D80643">
        <w:tc>
          <w:tcPr>
            <w:tcW w:w="3510" w:type="dxa"/>
            <w:gridSpan w:val="2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lastRenderedPageBreak/>
              <w:t>Видим за проектом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нфраструктуру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4820" w:type="dxa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Инфраструктура. Базовый производственный процесс. Вспомогательные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процессы и структуры. Свойства инфраструктуры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43F18" w:rsidRPr="00084325" w:rsidTr="00D80643">
        <w:tc>
          <w:tcPr>
            <w:tcW w:w="3510" w:type="dxa"/>
            <w:gridSpan w:val="2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Опросы как эффективный инструмент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проектирования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4820" w:type="dxa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Социологический опрос как метод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исследования. Использование опроса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при проектировании и реализации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проекта. Интернет-опросы. Понятие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генеральной совокупности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43F18" w:rsidRPr="00084325" w:rsidTr="00D80643">
        <w:tc>
          <w:tcPr>
            <w:tcW w:w="3510" w:type="dxa"/>
            <w:gridSpan w:val="2"/>
          </w:tcPr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Возможности социальных сетей. Сетевые формы проектов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4820" w:type="dxa"/>
          </w:tcPr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  <w:tr w:rsidR="00743F18" w:rsidRPr="00084325" w:rsidTr="00D80643">
        <w:tc>
          <w:tcPr>
            <w:tcW w:w="3510" w:type="dxa"/>
            <w:gridSpan w:val="2"/>
          </w:tcPr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Использование видеоролика в продвижении проекта</w:t>
            </w:r>
          </w:p>
        </w:tc>
        <w:tc>
          <w:tcPr>
            <w:tcW w:w="4820" w:type="dxa"/>
          </w:tcPr>
          <w:p w:rsidR="00743F18" w:rsidRPr="00084325" w:rsidRDefault="00743F18" w:rsidP="005A319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Создание видеоролика как средство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продвижения проекта. Создание «эффекта присутствия». Сценарий. Съёмка. Монтаж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743F18" w:rsidRPr="00084325" w:rsidTr="00D80643">
        <w:tc>
          <w:tcPr>
            <w:tcW w:w="3510" w:type="dxa"/>
            <w:gridSpan w:val="2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Оформление и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предъявление результатов проектной и</w:t>
            </w:r>
            <w:r w:rsidRPr="00084325">
              <w:rPr>
                <w:rFonts w:ascii="Times New Roman" w:hAnsi="Times New Roman" w:cs="Times New Roman"/>
                <w:color w:val="231F20"/>
              </w:rPr>
              <w:br/>
              <w:t>исследовательской</w:t>
            </w:r>
            <w:r w:rsidR="00D174CD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деятельности</w:t>
            </w:r>
          </w:p>
        </w:tc>
        <w:tc>
          <w:tcPr>
            <w:tcW w:w="4820" w:type="dxa"/>
          </w:tcPr>
          <w:p w:rsidR="00743F18" w:rsidRPr="00084325" w:rsidRDefault="00743F18" w:rsidP="005057D3">
            <w:pPr>
              <w:tabs>
                <w:tab w:val="left" w:pos="2129"/>
              </w:tabs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color w:val="231F20"/>
              </w:rPr>
              <w:t>Выстраивание структуры текста для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защиты. Основные пункты и тезисы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выступления. Наглядность, ёмкость,</w:t>
            </w:r>
            <w:r w:rsidR="001572C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84325">
              <w:rPr>
                <w:rFonts w:ascii="Times New Roman" w:hAnsi="Times New Roman" w:cs="Times New Roman"/>
                <w:color w:val="231F20"/>
              </w:rPr>
              <w:t>информативность выступления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3</w:t>
            </w:r>
          </w:p>
        </w:tc>
      </w:tr>
      <w:tr w:rsidR="00743F18" w:rsidRPr="00084325" w:rsidTr="00D80643">
        <w:tc>
          <w:tcPr>
            <w:tcW w:w="8330" w:type="dxa"/>
            <w:gridSpan w:val="3"/>
          </w:tcPr>
          <w:p w:rsidR="00743F18" w:rsidRPr="00084325" w:rsidRDefault="00743F18" w:rsidP="005057D3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084325">
              <w:rPr>
                <w:rFonts w:ascii="Times New Roman" w:hAnsi="Times New Roman" w:cs="Times New Roman"/>
                <w:b/>
                <w:bCs/>
                <w:color w:val="231F20"/>
              </w:rPr>
              <w:t>Модуль 8. Презентация и защита индивидуального проекта (2/4 ч)</w:t>
            </w:r>
          </w:p>
        </w:tc>
        <w:tc>
          <w:tcPr>
            <w:tcW w:w="567" w:type="dxa"/>
          </w:tcPr>
          <w:p w:rsidR="00743F18" w:rsidRPr="00084325" w:rsidRDefault="00743F18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673" w:type="dxa"/>
          </w:tcPr>
          <w:p w:rsidR="00743F18" w:rsidRPr="00084325" w:rsidRDefault="00D174CD" w:rsidP="005A3193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</w:p>
        </w:tc>
      </w:tr>
    </w:tbl>
    <w:p w:rsidR="00CB0AAF" w:rsidRDefault="00565613" w:rsidP="009959AC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br/>
      </w:r>
      <w:r w:rsidR="002755A4" w:rsidRPr="00084325">
        <w:rPr>
          <w:rFonts w:ascii="Times New Roman" w:hAnsi="Times New Roman" w:cs="Times New Roman"/>
          <w:b/>
          <w:bCs/>
          <w:color w:val="231F20"/>
        </w:rPr>
        <w:t>Планируемые результаты освоения курса</w:t>
      </w:r>
      <w:r w:rsidR="002755A4" w:rsidRPr="00084325">
        <w:rPr>
          <w:rFonts w:ascii="Times New Roman" w:hAnsi="Times New Roman" w:cs="Times New Roman"/>
          <w:b/>
          <w:bCs/>
          <w:color w:val="231F20"/>
        </w:rPr>
        <w:br/>
      </w:r>
      <w:r w:rsidR="002755A4" w:rsidRPr="00084325">
        <w:rPr>
          <w:rFonts w:ascii="Times New Roman" w:hAnsi="Times New Roman" w:cs="Times New Roman"/>
          <w:color w:val="231F20"/>
        </w:rPr>
        <w:t xml:space="preserve">В результате прохождения курса на уровне среднего общего образования у учащихся будут достигнуты следующие </w:t>
      </w:r>
      <w:r w:rsidR="002755A4" w:rsidRPr="00084325">
        <w:rPr>
          <w:rFonts w:ascii="Times New Roman" w:hAnsi="Times New Roman" w:cs="Times New Roman"/>
          <w:b/>
          <w:bCs/>
          <w:color w:val="231F20"/>
        </w:rPr>
        <w:t>предметные результаты</w:t>
      </w:r>
      <w:r w:rsidR="002755A4" w:rsidRPr="00084325">
        <w:rPr>
          <w:rFonts w:ascii="Times New Roman" w:hAnsi="Times New Roman" w:cs="Times New Roman"/>
          <w:color w:val="231F20"/>
        </w:rPr>
        <w:t>:</w:t>
      </w:r>
      <w:r w:rsidR="002755A4" w:rsidRPr="00084325">
        <w:rPr>
          <w:rFonts w:ascii="Times New Roman" w:hAnsi="Times New Roman" w:cs="Times New Roman"/>
          <w:color w:val="231F20"/>
        </w:rPr>
        <w:br/>
      </w:r>
      <w:r w:rsidR="002755A4" w:rsidRPr="00084325">
        <w:rPr>
          <w:rFonts w:ascii="Times New Roman" w:hAnsi="Times New Roman" w:cs="Times New Roman"/>
          <w:i/>
          <w:iCs/>
          <w:color w:val="231F20"/>
        </w:rPr>
        <w:t>Учащийся научится:</w:t>
      </w:r>
      <w:r w:rsidR="002755A4" w:rsidRPr="00084325">
        <w:rPr>
          <w:rFonts w:ascii="Times New Roman" w:hAnsi="Times New Roman" w:cs="Times New Roman"/>
          <w:i/>
          <w:iCs/>
          <w:color w:val="231F20"/>
        </w:rPr>
        <w:br/>
      </w:r>
      <w:r w:rsidR="002755A4" w:rsidRPr="00084325">
        <w:rPr>
          <w:rFonts w:ascii="Times New Roman" w:hAnsi="Times New Roman" w:cs="Times New Roman"/>
          <w:color w:val="231F20"/>
        </w:rPr>
        <w:t>— давать определения понятиям: проблема, позиция, проект, проектирование, исследование, конструирование, планирование, технология,ресурс проекта, риски проекта, техносфера, гипотеза, предмет иобъект исследования, метод исследования, экспертное знание;</w:t>
      </w:r>
      <w:r w:rsidR="002755A4" w:rsidRPr="00084325">
        <w:rPr>
          <w:rFonts w:ascii="Times New Roman" w:hAnsi="Times New Roman" w:cs="Times New Roman"/>
          <w:color w:val="231F20"/>
        </w:rPr>
        <w:br/>
        <w:t>— раскрывать этапы цикла проекта;</w:t>
      </w:r>
      <w:r w:rsidR="002755A4" w:rsidRPr="00084325">
        <w:rPr>
          <w:rFonts w:ascii="Times New Roman" w:hAnsi="Times New Roman" w:cs="Times New Roman"/>
          <w:color w:val="231F20"/>
        </w:rPr>
        <w:br/>
        <w:t>— самостоятельно применять приобретённые знания в проектной деятельности при решении различных задач с использованием знаний</w:t>
      </w:r>
      <w:r w:rsidR="00564A60">
        <w:rPr>
          <w:rFonts w:ascii="Times New Roman" w:hAnsi="Times New Roman" w:cs="Times New Roman"/>
          <w:color w:val="231F20"/>
        </w:rPr>
        <w:t xml:space="preserve"> </w:t>
      </w:r>
      <w:r w:rsidR="002755A4" w:rsidRPr="00084325">
        <w:rPr>
          <w:rFonts w:ascii="Times New Roman" w:hAnsi="Times New Roman" w:cs="Times New Roman"/>
          <w:color w:val="231F20"/>
        </w:rPr>
        <w:t>одного или нескольких учебных предметов или предметных областей;</w:t>
      </w:r>
      <w:r w:rsidR="002755A4" w:rsidRPr="00084325">
        <w:rPr>
          <w:rFonts w:ascii="Times New Roman" w:hAnsi="Times New Roman" w:cs="Times New Roman"/>
          <w:color w:val="231F20"/>
        </w:rPr>
        <w:br/>
        <w:t>— владеть методами поиска, анализа и использования научной информации;</w:t>
      </w:r>
      <w:r w:rsidR="002755A4" w:rsidRPr="00084325">
        <w:rPr>
          <w:rFonts w:ascii="Times New Roman" w:hAnsi="Times New Roman" w:cs="Times New Roman"/>
          <w:color w:val="231F20"/>
        </w:rPr>
        <w:br/>
        <w:t>— публично излагать результаты проектной работы.</w:t>
      </w:r>
      <w:r w:rsidR="00CB0AAF">
        <w:rPr>
          <w:rFonts w:ascii="Times New Roman" w:hAnsi="Times New Roman" w:cs="Times New Roman"/>
          <w:color w:val="231F20"/>
        </w:rPr>
        <w:br w:type="page"/>
      </w:r>
    </w:p>
    <w:p w:rsidR="00CB0AAF" w:rsidRPr="006907B6" w:rsidRDefault="00CB0AAF" w:rsidP="00CB0AAF">
      <w:pPr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6907B6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</w:rPr>
        <w:t xml:space="preserve"> «Индивидуальный проект»</w:t>
      </w:r>
    </w:p>
    <w:tbl>
      <w:tblPr>
        <w:tblStyle w:val="a4"/>
        <w:tblpPr w:leftFromText="180" w:rightFromText="180" w:horzAnchor="margin" w:tblpXSpec="center" w:tblpY="570"/>
        <w:tblW w:w="8979" w:type="dxa"/>
        <w:tblLayout w:type="fixed"/>
        <w:tblLook w:val="04A0"/>
      </w:tblPr>
      <w:tblGrid>
        <w:gridCol w:w="778"/>
        <w:gridCol w:w="6344"/>
        <w:gridCol w:w="871"/>
        <w:gridCol w:w="986"/>
      </w:tblGrid>
      <w:tr w:rsidR="00CB0AAF" w:rsidRPr="006907B6" w:rsidTr="00D174CD">
        <w:trPr>
          <w:trHeight w:val="9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AF" w:rsidRPr="006907B6" w:rsidRDefault="00CB0AAF" w:rsidP="00D174C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Содержание</w:t>
            </w:r>
          </w:p>
          <w:p w:rsidR="00CB0AAF" w:rsidRPr="006907B6" w:rsidRDefault="00CB0AAF" w:rsidP="00D174C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(разделы, темы)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Кол-во</w:t>
            </w:r>
          </w:p>
          <w:p w:rsidR="00CB0AAF" w:rsidRPr="006907B6" w:rsidRDefault="00CB0AAF" w:rsidP="00D174C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Даты проведения</w:t>
            </w:r>
          </w:p>
          <w:p w:rsidR="00CB0AAF" w:rsidRPr="006907B6" w:rsidRDefault="00CB0AAF" w:rsidP="00D174C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</w:rPr>
              <w:t>Модуль 1. Культура исследования и проектирования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907B6">
              <w:rPr>
                <w:rFonts w:ascii="Times New Roman" w:hAnsi="Times New Roman" w:cs="Times New Roman"/>
              </w:rPr>
              <w:t>.09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Учимся анализировать проекты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907B6">
              <w:rPr>
                <w:rFonts w:ascii="Times New Roman" w:hAnsi="Times New Roman" w:cs="Times New Roman"/>
              </w:rPr>
              <w:t>.09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Выдвижение проектной идеи как формирование образа будущего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907B6">
              <w:rPr>
                <w:rFonts w:ascii="Times New Roman" w:hAnsi="Times New Roman" w:cs="Times New Roman"/>
              </w:rPr>
              <w:t>.09</w:t>
            </w:r>
          </w:p>
        </w:tc>
      </w:tr>
      <w:tr w:rsidR="00CB0AAF" w:rsidRPr="006907B6" w:rsidTr="00D174CD">
        <w:trPr>
          <w:trHeight w:val="54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«Сто двадцать лет на службе стране» — проект П. А. Столыпина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907B6">
              <w:rPr>
                <w:rFonts w:ascii="Times New Roman" w:hAnsi="Times New Roman" w:cs="Times New Roman"/>
              </w:rPr>
              <w:t>.09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907B6">
              <w:rPr>
                <w:rFonts w:ascii="Times New Roman" w:hAnsi="Times New Roman" w:cs="Times New Roman"/>
              </w:rPr>
              <w:t>.10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907B6">
              <w:rPr>
                <w:rFonts w:ascii="Times New Roman" w:hAnsi="Times New Roman" w:cs="Times New Roman"/>
              </w:rPr>
              <w:t>.10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Волонтёрские проекты и сообщества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907B6">
              <w:rPr>
                <w:rFonts w:ascii="Times New Roman" w:hAnsi="Times New Roman" w:cs="Times New Roman"/>
              </w:rPr>
              <w:t>.10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Анализируем проекты сверстников: социальный проект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907B6">
              <w:rPr>
                <w:rFonts w:ascii="Times New Roman" w:hAnsi="Times New Roman" w:cs="Times New Roman"/>
              </w:rPr>
              <w:t>.10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Анализируем проекты сверстников: возможности IT- технологий для меж- дисциплинарных проектов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907B6">
              <w:rPr>
                <w:rFonts w:ascii="Times New Roman" w:hAnsi="Times New Roman" w:cs="Times New Roman"/>
              </w:rPr>
              <w:t>.11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Исследование как элемент проекта и как тип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907B6">
              <w:rPr>
                <w:rFonts w:ascii="Times New Roman" w:hAnsi="Times New Roman" w:cs="Times New Roman"/>
              </w:rPr>
              <w:t>.11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Исследование как элемент проекта и как тип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907B6">
              <w:rPr>
                <w:rFonts w:ascii="Times New Roman" w:hAnsi="Times New Roman" w:cs="Times New Roman"/>
              </w:rPr>
              <w:t>.11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6907B6">
              <w:rPr>
                <w:rFonts w:ascii="Times New Roman" w:hAnsi="Times New Roman" w:cs="Times New Roman"/>
                <w:b/>
              </w:rPr>
              <w:t>Модуль 2. Самоопределение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Проекты и технологии: выбираем сферы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907B6">
              <w:rPr>
                <w:rFonts w:ascii="Times New Roman" w:hAnsi="Times New Roman" w:cs="Times New Roman"/>
              </w:rPr>
              <w:t>.11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907B6">
              <w:rPr>
                <w:rFonts w:ascii="Times New Roman" w:hAnsi="Times New Roman" w:cs="Times New Roman"/>
              </w:rPr>
              <w:t>.12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Что мы хотим изменить своим проектом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907B6">
              <w:rPr>
                <w:rFonts w:ascii="Times New Roman" w:hAnsi="Times New Roman" w:cs="Times New Roman"/>
              </w:rPr>
              <w:t>.12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907B6">
              <w:rPr>
                <w:rFonts w:ascii="Times New Roman" w:hAnsi="Times New Roman" w:cs="Times New Roman"/>
              </w:rPr>
              <w:t>.12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Формируем отношение к проблемам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907B6">
              <w:rPr>
                <w:rFonts w:ascii="Times New Roman" w:hAnsi="Times New Roman" w:cs="Times New Roman"/>
              </w:rPr>
              <w:t>.12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Знакомимся с проектными движениями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07B6">
              <w:rPr>
                <w:rFonts w:ascii="Times New Roman" w:hAnsi="Times New Roman" w:cs="Times New Roman"/>
              </w:rPr>
              <w:t>.01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 xml:space="preserve">Первичное самоопределение. Обоснование актуальности темы для проекта или исследования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907B6">
              <w:rPr>
                <w:rFonts w:ascii="Times New Roman" w:hAnsi="Times New Roman" w:cs="Times New Roman"/>
              </w:rPr>
              <w:t>.01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 xml:space="preserve">Первичное самоопределение. Обоснование актуальности темы </w:t>
            </w:r>
            <w:r w:rsidRPr="006907B6">
              <w:rPr>
                <w:rFonts w:ascii="Times New Roman" w:hAnsi="Times New Roman" w:cs="Times New Roman"/>
              </w:rPr>
              <w:lastRenderedPageBreak/>
              <w:t xml:space="preserve">для проекта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907B6">
              <w:rPr>
                <w:rFonts w:ascii="Times New Roman" w:hAnsi="Times New Roman" w:cs="Times New Roman"/>
              </w:rPr>
              <w:t>.01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6907B6">
              <w:rPr>
                <w:rFonts w:ascii="Times New Roman" w:hAnsi="Times New Roman" w:cs="Times New Roman"/>
                <w:b/>
              </w:rPr>
              <w:t>Модуль 3. Замысел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Понятия «проблема» и «позиция» при осуществлении проектирования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 xml:space="preserve">Формулирование цели проекта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6907B6">
              <w:rPr>
                <w:rFonts w:ascii="Times New Roman" w:hAnsi="Times New Roman" w:cs="Times New Roman"/>
              </w:rPr>
              <w:t>.02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907B6">
              <w:rPr>
                <w:rFonts w:ascii="Times New Roman" w:hAnsi="Times New Roman" w:cs="Times New Roman"/>
              </w:rPr>
              <w:t>.02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Прогнозирование результатов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907B6">
              <w:rPr>
                <w:rFonts w:ascii="Times New Roman" w:hAnsi="Times New Roman" w:cs="Times New Roman"/>
              </w:rPr>
              <w:t>.02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Роль акции в реализации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6907B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Ресурсы и бюджет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907B6">
              <w:rPr>
                <w:rFonts w:ascii="Times New Roman" w:hAnsi="Times New Roman" w:cs="Times New Roman"/>
              </w:rPr>
              <w:t>.03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Поиск недостающей информации, её обработка и анализ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907B6">
              <w:rPr>
                <w:rFonts w:ascii="Times New Roman" w:hAnsi="Times New Roman" w:cs="Times New Roman"/>
              </w:rPr>
              <w:t>.03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Поиск недостающей информации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907B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Поиск недостающей информации, её обработка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907B6">
              <w:rPr>
                <w:rFonts w:ascii="Times New Roman" w:hAnsi="Times New Roman" w:cs="Times New Roman"/>
              </w:rPr>
              <w:t>.04.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Поиск недостающей информации, её анализ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07B6">
              <w:rPr>
                <w:rFonts w:ascii="Times New Roman" w:hAnsi="Times New Roman" w:cs="Times New Roman"/>
              </w:rPr>
              <w:t>.04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6907B6">
              <w:rPr>
                <w:rFonts w:ascii="Times New Roman" w:hAnsi="Times New Roman" w:cs="Times New Roman"/>
                <w:b/>
              </w:rPr>
              <w:t>Модуль 4. Условия реализации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6907B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Планирование действий — шаг за шагом по пути к реализации проекта. Источники финансирования проекта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907B6">
              <w:rPr>
                <w:rFonts w:ascii="Times New Roman" w:hAnsi="Times New Roman" w:cs="Times New Roman"/>
              </w:rPr>
              <w:t>.04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Защита реферата по теме исследования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Самоанализ проделанной работы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907B6">
              <w:rPr>
                <w:rFonts w:ascii="Times New Roman" w:hAnsi="Times New Roman" w:cs="Times New Roman"/>
              </w:rPr>
              <w:t>.05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Сторонники и команда проекта: как эффективно использовать уникальный вклад каждого участника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907B6">
              <w:rPr>
                <w:rFonts w:ascii="Times New Roman" w:hAnsi="Times New Roman" w:cs="Times New Roman"/>
              </w:rPr>
              <w:t>.05</w:t>
            </w:r>
          </w:p>
        </w:tc>
      </w:tr>
      <w:tr w:rsidR="00CB0AAF" w:rsidRPr="006907B6" w:rsidTr="00D174CD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Модели управления проектами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CB0AAF" w:rsidRPr="006907B6" w:rsidTr="00D174CD">
        <w:trPr>
          <w:trHeight w:val="6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  <w:r w:rsidRPr="006907B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6907B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AF" w:rsidRPr="006907B6" w:rsidRDefault="00CB0AAF" w:rsidP="00D174CD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:rsidR="00CB0AAF" w:rsidRPr="006907B6" w:rsidRDefault="00CB0AAF" w:rsidP="00CB0AAF">
      <w:pPr>
        <w:spacing w:after="240" w:line="240" w:lineRule="auto"/>
        <w:rPr>
          <w:rFonts w:ascii="Times New Roman" w:hAnsi="Times New Roman" w:cs="Times New Roman"/>
        </w:rPr>
      </w:pPr>
      <w:bookmarkStart w:id="4" w:name="_GoBack"/>
      <w:bookmarkEnd w:id="4"/>
    </w:p>
    <w:p w:rsidR="00761C79" w:rsidRDefault="002755A4" w:rsidP="005A3193">
      <w:pPr>
        <w:ind w:firstLine="709"/>
        <w:rPr>
          <w:rFonts w:ascii="Times New Roman" w:hAnsi="Times New Roman" w:cs="Times New Roman"/>
          <w:b/>
          <w:bCs/>
          <w:color w:val="231F20"/>
        </w:rPr>
      </w:pPr>
      <w:r w:rsidRPr="00084325">
        <w:rPr>
          <w:rFonts w:ascii="Times New Roman" w:hAnsi="Times New Roman" w:cs="Times New Roman"/>
          <w:color w:val="231F20"/>
        </w:rPr>
        <w:br/>
      </w:r>
    </w:p>
    <w:p w:rsidR="00CB0AAF" w:rsidRDefault="00CB0AAF" w:rsidP="005A3193">
      <w:pPr>
        <w:ind w:firstLine="709"/>
        <w:rPr>
          <w:rFonts w:ascii="Times New Roman" w:hAnsi="Times New Roman" w:cs="Times New Roman"/>
          <w:b/>
          <w:bCs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br w:type="page"/>
      </w:r>
    </w:p>
    <w:p w:rsidR="005A3193" w:rsidRDefault="002755A4" w:rsidP="005A3193">
      <w:pPr>
        <w:ind w:firstLine="709"/>
        <w:rPr>
          <w:rFonts w:ascii="Times New Roman" w:hAnsi="Times New Roman" w:cs="Times New Roman"/>
          <w:color w:val="231F20"/>
        </w:rPr>
      </w:pPr>
      <w:r w:rsidRPr="00084325">
        <w:rPr>
          <w:rFonts w:ascii="Times New Roman" w:hAnsi="Times New Roman" w:cs="Times New Roman"/>
          <w:b/>
          <w:bCs/>
          <w:color w:val="231F20"/>
        </w:rPr>
        <w:lastRenderedPageBreak/>
        <w:t>Средства обучения и воспитания</w:t>
      </w:r>
      <w:r w:rsidRPr="00084325">
        <w:rPr>
          <w:rFonts w:ascii="Times New Roman" w:hAnsi="Times New Roman" w:cs="Times New Roman"/>
          <w:b/>
          <w:bCs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i/>
          <w:iCs/>
          <w:color w:val="231F20"/>
        </w:rPr>
        <w:t>Список литературы</w:t>
      </w:r>
      <w:r w:rsidRPr="00084325">
        <w:rPr>
          <w:rFonts w:ascii="Times New Roman" w:hAnsi="Times New Roman" w:cs="Times New Roman"/>
          <w:b/>
          <w:bCs/>
          <w:i/>
          <w:i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 xml:space="preserve">1.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Алексеев Н. Г. </w:t>
      </w:r>
      <w:r w:rsidRPr="00084325">
        <w:rPr>
          <w:rFonts w:ascii="Times New Roman" w:hAnsi="Times New Roman" w:cs="Times New Roman"/>
          <w:color w:val="231F20"/>
        </w:rPr>
        <w:t>Проектирование и рефлексивное мышление /Н. Г. Алексеев // Развитие личности. — 2002. — № 2. — С. 92—115.</w:t>
      </w:r>
      <w:r w:rsidRPr="00084325">
        <w:rPr>
          <w:rFonts w:ascii="Times New Roman" w:hAnsi="Times New Roman" w:cs="Times New Roman"/>
          <w:color w:val="231F20"/>
        </w:rPr>
        <w:br/>
        <w:t xml:space="preserve">2.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Боголюбов Л. Н. </w:t>
      </w:r>
      <w:r w:rsidRPr="00084325">
        <w:rPr>
          <w:rFonts w:ascii="Times New Roman" w:hAnsi="Times New Roman" w:cs="Times New Roman"/>
          <w:color w:val="231F20"/>
        </w:rPr>
        <w:t>Обществознание. Школьный словарь. 10—11 классы/Л. Н. Боголюбов, Ю. И. Аверьянов, Н. Ю. Басик и др.; под ред.Л. Н. Боголюбова, Ю. И. Аверьянова. — М.: Просвещение, 2017.</w:t>
      </w:r>
      <w:r w:rsidRPr="00084325">
        <w:rPr>
          <w:rFonts w:ascii="Times New Roman" w:hAnsi="Times New Roman" w:cs="Times New Roman"/>
          <w:color w:val="231F20"/>
        </w:rPr>
        <w:br/>
        <w:t xml:space="preserve">3.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Громыко Ю. В. </w:t>
      </w:r>
      <w:r w:rsidRPr="00084325">
        <w:rPr>
          <w:rFonts w:ascii="Times New Roman" w:hAnsi="Times New Roman" w:cs="Times New Roman"/>
          <w:color w:val="231F20"/>
        </w:rPr>
        <w:t>Проектирование и программирование развития образования / Ю. В. Громыко. — М.: Московская академия развития образования, 1996.</w:t>
      </w:r>
      <w:r w:rsidRPr="00084325">
        <w:rPr>
          <w:rFonts w:ascii="Times New Roman" w:hAnsi="Times New Roman" w:cs="Times New Roman"/>
          <w:color w:val="231F20"/>
        </w:rPr>
        <w:br/>
        <w:t>4. Интеграция детей с ограниченными возможностями в образовательный процесс. Начальная школа / авт.-сост. Л. В. Годовникова,И. В. Возняк. — Волгоград: Учитель, 2011.</w:t>
      </w:r>
      <w:r w:rsidRPr="00084325">
        <w:rPr>
          <w:rFonts w:ascii="Times New Roman" w:hAnsi="Times New Roman" w:cs="Times New Roman"/>
          <w:color w:val="231F20"/>
        </w:rPr>
        <w:br/>
        <w:t xml:space="preserve">5.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Лазарев В. С. </w:t>
      </w:r>
      <w:r w:rsidRPr="00084325">
        <w:rPr>
          <w:rFonts w:ascii="Times New Roman" w:hAnsi="Times New Roman" w:cs="Times New Roman"/>
          <w:color w:val="231F20"/>
        </w:rPr>
        <w:t>Проектная деятельность в школе / В. С. Лазарев. —Сургут: РИО СурГПУ, 2014.</w:t>
      </w:r>
      <w:r w:rsidRPr="00084325">
        <w:rPr>
          <w:rFonts w:ascii="Times New Roman" w:hAnsi="Times New Roman" w:cs="Times New Roman"/>
          <w:color w:val="231F20"/>
        </w:rPr>
        <w:br/>
        <w:t xml:space="preserve">6.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Леонтович А. В. </w:t>
      </w:r>
      <w:r w:rsidRPr="00084325">
        <w:rPr>
          <w:rFonts w:ascii="Times New Roman" w:hAnsi="Times New Roman" w:cs="Times New Roman"/>
          <w:color w:val="231F20"/>
        </w:rPr>
        <w:t>Исследовательская и проектная работа школьников.5—11 классы / А. В. Леонтович, А. С. Саввичев; под ред. А. В. Леонтовича. — М.: ВАКО, 2014.</w:t>
      </w:r>
      <w:r w:rsidRPr="00084325">
        <w:rPr>
          <w:rFonts w:ascii="Times New Roman" w:hAnsi="Times New Roman" w:cs="Times New Roman"/>
          <w:color w:val="231F20"/>
        </w:rPr>
        <w:br/>
        <w:t xml:space="preserve">7.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Перельман Я. И. </w:t>
      </w:r>
      <w:r w:rsidRPr="00084325">
        <w:rPr>
          <w:rFonts w:ascii="Times New Roman" w:hAnsi="Times New Roman" w:cs="Times New Roman"/>
          <w:color w:val="231F20"/>
        </w:rPr>
        <w:t>Весёлые задачи. Две сотни головоломок / Я. И. Перельман. — М.: Аванта+, 2013.</w:t>
      </w:r>
      <w:r w:rsidRPr="00084325">
        <w:rPr>
          <w:rFonts w:ascii="Times New Roman" w:hAnsi="Times New Roman" w:cs="Times New Roman"/>
          <w:color w:val="231F20"/>
        </w:rPr>
        <w:br/>
        <w:t xml:space="preserve">8.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Староверова М. С. </w:t>
      </w:r>
      <w:r w:rsidRPr="00084325">
        <w:rPr>
          <w:rFonts w:ascii="Times New Roman" w:hAnsi="Times New Roman" w:cs="Times New Roman"/>
          <w:color w:val="231F20"/>
        </w:rPr>
        <w:t>Инклюзивное образование. Настольная книга педагога, работающего с детьми с ОВЗ / М. С. Староверова, Е. В. Ковалев, А. В. Захарова и др.; под ред. М. С. Староверовой. — М.: Владос, 2014.</w:t>
      </w:r>
      <w:r w:rsidRPr="00084325">
        <w:rPr>
          <w:rFonts w:ascii="Times New Roman" w:hAnsi="Times New Roman" w:cs="Times New Roman"/>
          <w:color w:val="231F20"/>
        </w:rPr>
        <w:br/>
        <w:t xml:space="preserve">9. 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Столыпин П. А. </w:t>
      </w:r>
      <w:r w:rsidRPr="00084325">
        <w:rPr>
          <w:rFonts w:ascii="Times New Roman" w:hAnsi="Times New Roman" w:cs="Times New Roman"/>
          <w:color w:val="231F20"/>
        </w:rPr>
        <w:t>Нам нужна Великая Россия… Полное собрание речей в Государственной думе и Государственном совете. 1906—1911 /П. А. Столыпин. — М.: Молодая гвардия, 1991.</w:t>
      </w:r>
      <w:r w:rsidRPr="00084325">
        <w:rPr>
          <w:rFonts w:ascii="Times New Roman" w:hAnsi="Times New Roman" w:cs="Times New Roman"/>
          <w:color w:val="231F20"/>
        </w:rPr>
        <w:br/>
        <w:t>10.</w:t>
      </w:r>
      <w:r w:rsidRPr="00084325">
        <w:rPr>
          <w:rFonts w:ascii="Times New Roman" w:hAnsi="Times New Roman" w:cs="Times New Roman"/>
          <w:i/>
          <w:iCs/>
          <w:color w:val="231F20"/>
        </w:rPr>
        <w:t xml:space="preserve">Устиловская А. А. </w:t>
      </w:r>
      <w:r w:rsidRPr="00084325">
        <w:rPr>
          <w:rFonts w:ascii="Times New Roman" w:hAnsi="Times New Roman" w:cs="Times New Roman"/>
          <w:color w:val="231F20"/>
        </w:rPr>
        <w:t>Метапредмет «Задача» / А. А. Устиловская. — М.:НИИ Инновационных стратегий развития общего образования: Пушкинский институт, 2011.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b/>
          <w:bCs/>
          <w:i/>
          <w:iCs/>
          <w:color w:val="231F20"/>
        </w:rPr>
        <w:t>Интернет-ресурсы</w:t>
      </w:r>
      <w:r w:rsidRPr="00084325">
        <w:rPr>
          <w:rFonts w:ascii="Times New Roman" w:hAnsi="Times New Roman" w:cs="Times New Roman"/>
          <w:b/>
          <w:bCs/>
          <w:i/>
          <w:iCs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t>1. Официальный информационный сайт строительства Крымского моста (http://www.most.life/).</w:t>
      </w:r>
      <w:r w:rsidRPr="00084325">
        <w:rPr>
          <w:rFonts w:ascii="Times New Roman" w:hAnsi="Times New Roman" w:cs="Times New Roman"/>
          <w:color w:val="231F20"/>
        </w:rPr>
        <w:br/>
        <w:t>2. Проект «Старость в радость» (https://starikam.org/).</w:t>
      </w:r>
      <w:r w:rsidRPr="00084325">
        <w:rPr>
          <w:rFonts w:ascii="Times New Roman" w:hAnsi="Times New Roman" w:cs="Times New Roman"/>
          <w:color w:val="231F20"/>
        </w:rPr>
        <w:br/>
        <w:t>3. Просветительский проект «Арзамас» (</w:t>
      </w:r>
      <w:hyperlink r:id="rId6" w:history="1">
        <w:r w:rsidRPr="00084325">
          <w:rPr>
            <w:rStyle w:val="a3"/>
            <w:rFonts w:ascii="Times New Roman" w:hAnsi="Times New Roman" w:cs="Times New Roman"/>
          </w:rPr>
          <w:t>https://arzamas.academy</w:t>
        </w:r>
      </w:hyperlink>
      <w:r w:rsidRPr="00084325">
        <w:rPr>
          <w:rFonts w:ascii="Times New Roman" w:hAnsi="Times New Roman" w:cs="Times New Roman"/>
          <w:color w:val="231F20"/>
        </w:rPr>
        <w:t>).</w:t>
      </w:r>
    </w:p>
    <w:p w:rsidR="002755A4" w:rsidRPr="00084325" w:rsidRDefault="002755A4" w:rsidP="005A3193">
      <w:pPr>
        <w:rPr>
          <w:rFonts w:ascii="Times New Roman" w:hAnsi="Times New Roman" w:cs="Times New Roman"/>
        </w:rPr>
      </w:pPr>
      <w:r w:rsidRPr="00084325">
        <w:rPr>
          <w:rFonts w:ascii="Times New Roman" w:hAnsi="Times New Roman" w:cs="Times New Roman"/>
          <w:color w:val="231F20"/>
        </w:rPr>
        <w:t>4. Проект «Экологическая тропа» (https://komiinform.ru/news/164370/).</w:t>
      </w:r>
      <w:r w:rsidRPr="00084325">
        <w:rPr>
          <w:rFonts w:ascii="Times New Roman" w:hAnsi="Times New Roman" w:cs="Times New Roman"/>
          <w:color w:val="231F20"/>
        </w:rPr>
        <w:br/>
        <w:t>5. Сайт организации «Добровольцы России» (https://добровольцыроссии.рф/ organizations/55619/info).</w:t>
      </w:r>
      <w:r w:rsidRPr="00084325">
        <w:rPr>
          <w:rFonts w:ascii="Times New Roman" w:hAnsi="Times New Roman" w:cs="Times New Roman"/>
          <w:color w:val="231F20"/>
        </w:rPr>
        <w:br/>
        <w:t>6. Волонтёрский педагогический отряд (</w:t>
      </w:r>
      <w:hyperlink r:id="rId7" w:history="1">
        <w:r w:rsidR="005A3193" w:rsidRPr="005B1DF9">
          <w:rPr>
            <w:rStyle w:val="a3"/>
            <w:rFonts w:ascii="Times New Roman" w:hAnsi="Times New Roman" w:cs="Times New Roman"/>
          </w:rPr>
          <w:t>http://www.ruy.ru/organization/</w:t>
        </w:r>
      </w:hyperlink>
      <w:r w:rsidRPr="00084325">
        <w:rPr>
          <w:rFonts w:ascii="Times New Roman" w:hAnsi="Times New Roman" w:cs="Times New Roman"/>
          <w:color w:val="231F20"/>
        </w:rPr>
        <w:t>activities/).</w:t>
      </w:r>
      <w:r w:rsidRPr="00084325">
        <w:rPr>
          <w:rFonts w:ascii="Times New Roman" w:hAnsi="Times New Roman" w:cs="Times New Roman"/>
          <w:color w:val="231F20"/>
        </w:rPr>
        <w:br/>
        <w:t>7. Проект Smart-теплицы (http://mgk.olimpiada.ru/work/12513/request/20370).</w:t>
      </w:r>
      <w:r w:rsidRPr="00084325">
        <w:rPr>
          <w:rFonts w:ascii="Times New Roman" w:hAnsi="Times New Roman" w:cs="Times New Roman"/>
          <w:color w:val="231F20"/>
        </w:rPr>
        <w:br/>
        <w:t>8. IT-проекты со школьниками (https://habr.com/post/329758).</w:t>
      </w:r>
      <w:r w:rsidRPr="00084325">
        <w:rPr>
          <w:rFonts w:ascii="Times New Roman" w:hAnsi="Times New Roman" w:cs="Times New Roman"/>
          <w:color w:val="231F20"/>
        </w:rPr>
        <w:br/>
        <w:t>9. Объект и предмет исследования — в чём разница? (https://nauchniestati.ru/blog/ obekt-i-predmet-issledovaniya/).</w:t>
      </w:r>
      <w:r w:rsidRPr="00084325">
        <w:rPr>
          <w:rFonts w:ascii="Times New Roman" w:hAnsi="Times New Roman" w:cs="Times New Roman"/>
          <w:color w:val="231F20"/>
        </w:rPr>
        <w:br/>
        <w:t>10. Всероссийский конкурс научно-технологических проектов (https://konkurs.sochisirius.ru/custom/about).</w:t>
      </w:r>
      <w:r w:rsidRPr="00084325">
        <w:rPr>
          <w:rFonts w:ascii="Times New Roman" w:hAnsi="Times New Roman" w:cs="Times New Roman"/>
          <w:color w:val="231F20"/>
        </w:rPr>
        <w:br/>
        <w:t>11. Школьный кубок Преактум (http://preactum.ru/).</w:t>
      </w:r>
      <w:r w:rsidRPr="00084325">
        <w:rPr>
          <w:rFonts w:ascii="Times New Roman" w:hAnsi="Times New Roman" w:cs="Times New Roman"/>
          <w:color w:val="231F20"/>
        </w:rPr>
        <w:br/>
        <w:t>12. Большой энциклопедический словарь (http://slovari.299.ru).</w:t>
      </w:r>
      <w:r w:rsidRPr="00084325">
        <w:rPr>
          <w:rFonts w:ascii="Times New Roman" w:hAnsi="Times New Roman" w:cs="Times New Roman"/>
          <w:color w:val="231F20"/>
        </w:rPr>
        <w:br/>
        <w:t>13. Понятие «цель» (http://vslovare.info/slovo/filosofskiij-slovar/tzel/47217).</w:t>
      </w:r>
      <w:r w:rsidRPr="00084325">
        <w:rPr>
          <w:rFonts w:ascii="Times New Roman" w:hAnsi="Times New Roman" w:cs="Times New Roman"/>
          <w:color w:val="231F20"/>
        </w:rPr>
        <w:br/>
        <w:t>14. Лучшие стартапы и инвестиционные проекты в Интернете (https://startupnetwork.ru/startups/).</w:t>
      </w:r>
      <w:r w:rsidRPr="00084325">
        <w:rPr>
          <w:rFonts w:ascii="Times New Roman" w:hAnsi="Times New Roman" w:cs="Times New Roman"/>
          <w:color w:val="231F20"/>
        </w:rPr>
        <w:br/>
        <w:t>15. Переработка пластиковых бутылок (http://promtu.ru/mini-zavodyi/mini-pererabotka-plastika).</w:t>
      </w:r>
      <w:r w:rsidRPr="00084325">
        <w:rPr>
          <w:rFonts w:ascii="Times New Roman" w:hAnsi="Times New Roman" w:cs="Times New Roman"/>
          <w:color w:val="231F20"/>
        </w:rPr>
        <w:br/>
        <w:t>16. Робот, который ищет мусор (https://deti.mail.ru/news/12letnyayadevoch-ka-postroila-robota-kotoryy/).</w:t>
      </w:r>
      <w:r w:rsidRPr="00084325">
        <w:rPr>
          <w:rFonts w:ascii="Times New Roman" w:hAnsi="Times New Roman" w:cs="Times New Roman"/>
          <w:color w:val="231F20"/>
        </w:rPr>
        <w:br/>
        <w:t>17. Кто такой эксперт и каким он должен быть (http://www.liveexpert.ru/forum/view/1257990).</w:t>
      </w:r>
      <w:r w:rsidRPr="00084325">
        <w:rPr>
          <w:rFonts w:ascii="Times New Roman" w:hAnsi="Times New Roman" w:cs="Times New Roman"/>
          <w:color w:val="231F20"/>
        </w:rPr>
        <w:br/>
        <w:t>18. Как спорить с помощью метода Сократа (https://mensby.com/career/psychology/9209-how-to-argue-with-socrates-method).</w:t>
      </w:r>
      <w:r w:rsidRPr="00084325">
        <w:rPr>
          <w:rFonts w:ascii="Times New Roman" w:hAnsi="Times New Roman" w:cs="Times New Roman"/>
          <w:color w:val="231F20"/>
        </w:rPr>
        <w:br/>
        <w:t>19. Проведение опросов (http://anketolog.ru).</w:t>
      </w:r>
      <w:r w:rsidRPr="00084325">
        <w:rPr>
          <w:rFonts w:ascii="Times New Roman" w:hAnsi="Times New Roman" w:cs="Times New Roman"/>
          <w:color w:val="231F20"/>
        </w:rPr>
        <w:br/>
        <w:t>20. Федеральная служба государственной статистики (http://www.gks.ru/).</w:t>
      </w:r>
      <w:r w:rsidRPr="00084325">
        <w:rPr>
          <w:rFonts w:ascii="Times New Roman" w:hAnsi="Times New Roman" w:cs="Times New Roman"/>
          <w:color w:val="231F20"/>
        </w:rPr>
        <w:br/>
        <w:t>21. Как создать анкету и провести опрос (www.testograf.ru).</w:t>
      </w:r>
      <w:r w:rsidRPr="00084325">
        <w:rPr>
          <w:rFonts w:ascii="Times New Roman" w:hAnsi="Times New Roman" w:cs="Times New Roman"/>
          <w:color w:val="231F20"/>
        </w:rPr>
        <w:br/>
      </w:r>
      <w:r w:rsidRPr="00084325">
        <w:rPr>
          <w:rFonts w:ascii="Times New Roman" w:hAnsi="Times New Roman" w:cs="Times New Roman"/>
          <w:color w:val="231F20"/>
        </w:rPr>
        <w:lastRenderedPageBreak/>
        <w:t>22. Программы для монтажа (https://lifehacker.ru/programmy-dlya-montazha-video).</w:t>
      </w:r>
      <w:r w:rsidRPr="00084325">
        <w:rPr>
          <w:rFonts w:ascii="Times New Roman" w:hAnsi="Times New Roman" w:cs="Times New Roman"/>
          <w:color w:val="231F20"/>
        </w:rPr>
        <w:br/>
        <w:t>23. Федеральный закон от 11.08.1995 г. № 135-ФЗ (ред. от 01.05.2018)</w:t>
      </w:r>
      <w:r w:rsidRPr="00084325">
        <w:rPr>
          <w:rFonts w:ascii="Times New Roman" w:hAnsi="Times New Roman" w:cs="Times New Roman"/>
          <w:color w:val="231F20"/>
        </w:rPr>
        <w:br/>
        <w:t>«О благотворительной деятельности и добровольчестве (волонтёрстве)»</w:t>
      </w:r>
      <w:r w:rsidRPr="00084325">
        <w:rPr>
          <w:rFonts w:ascii="Times New Roman" w:hAnsi="Times New Roman" w:cs="Times New Roman"/>
          <w:color w:val="231F20"/>
        </w:rPr>
        <w:br/>
        <w:t>(http://legalacts.ru/doc/federalnyi-zakon-ot-11081995-n-135-fz-o/).</w:t>
      </w:r>
    </w:p>
    <w:p w:rsidR="00084325" w:rsidRPr="00084325" w:rsidRDefault="00084325" w:rsidP="005A3193">
      <w:pPr>
        <w:ind w:firstLine="709"/>
        <w:rPr>
          <w:rFonts w:ascii="Times New Roman" w:hAnsi="Times New Roman" w:cs="Times New Roman"/>
        </w:rPr>
      </w:pPr>
    </w:p>
    <w:sectPr w:rsidR="00084325" w:rsidRPr="00084325" w:rsidSect="00113F8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E6" w:rsidRDefault="001A2DE6" w:rsidP="002F5CBA">
      <w:pPr>
        <w:spacing w:after="0" w:line="240" w:lineRule="auto"/>
      </w:pPr>
      <w:r>
        <w:separator/>
      </w:r>
    </w:p>
  </w:endnote>
  <w:endnote w:type="continuationSeparator" w:id="1">
    <w:p w:rsidR="001A2DE6" w:rsidRDefault="001A2DE6" w:rsidP="002F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E6" w:rsidRDefault="001A2DE6" w:rsidP="002F5CBA">
      <w:pPr>
        <w:spacing w:after="0" w:line="240" w:lineRule="auto"/>
      </w:pPr>
      <w:r>
        <w:separator/>
      </w:r>
    </w:p>
  </w:footnote>
  <w:footnote w:type="continuationSeparator" w:id="1">
    <w:p w:rsidR="001A2DE6" w:rsidRDefault="001A2DE6" w:rsidP="002F5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613"/>
    <w:rsid w:val="00046D4B"/>
    <w:rsid w:val="00084325"/>
    <w:rsid w:val="000E07F8"/>
    <w:rsid w:val="0010016F"/>
    <w:rsid w:val="00113F85"/>
    <w:rsid w:val="001572CE"/>
    <w:rsid w:val="001A2DE6"/>
    <w:rsid w:val="002755A4"/>
    <w:rsid w:val="002905C1"/>
    <w:rsid w:val="002F5CBA"/>
    <w:rsid w:val="00307928"/>
    <w:rsid w:val="00410EC7"/>
    <w:rsid w:val="005057D3"/>
    <w:rsid w:val="005249F7"/>
    <w:rsid w:val="00564A60"/>
    <w:rsid w:val="00565613"/>
    <w:rsid w:val="0059270F"/>
    <w:rsid w:val="005A3193"/>
    <w:rsid w:val="0061285C"/>
    <w:rsid w:val="006500C2"/>
    <w:rsid w:val="00743F18"/>
    <w:rsid w:val="00761C79"/>
    <w:rsid w:val="0076748B"/>
    <w:rsid w:val="007F47BE"/>
    <w:rsid w:val="008405A1"/>
    <w:rsid w:val="009845E9"/>
    <w:rsid w:val="009959AC"/>
    <w:rsid w:val="00A064B3"/>
    <w:rsid w:val="00AF4D7D"/>
    <w:rsid w:val="00BA6F31"/>
    <w:rsid w:val="00C01F55"/>
    <w:rsid w:val="00C13153"/>
    <w:rsid w:val="00C45F66"/>
    <w:rsid w:val="00CB0AAF"/>
    <w:rsid w:val="00D174CD"/>
    <w:rsid w:val="00D558C1"/>
    <w:rsid w:val="00D630AC"/>
    <w:rsid w:val="00D67F54"/>
    <w:rsid w:val="00D80643"/>
    <w:rsid w:val="00E832A4"/>
    <w:rsid w:val="00F0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65613"/>
    <w:rPr>
      <w:rFonts w:ascii="FreeSetC-Italic" w:hAnsi="FreeSetC-Italic" w:hint="default"/>
      <w:b w:val="0"/>
      <w:bCs w:val="0"/>
      <w:i/>
      <w:iCs/>
      <w:color w:val="231F20"/>
      <w:sz w:val="28"/>
      <w:szCs w:val="28"/>
    </w:rPr>
  </w:style>
  <w:style w:type="character" w:customStyle="1" w:styleId="fontstyle21">
    <w:name w:val="fontstyle21"/>
    <w:basedOn w:val="a0"/>
    <w:rsid w:val="00565613"/>
    <w:rPr>
      <w:rFonts w:ascii="FreeSetC-Bold" w:hAnsi="FreeSetC-Bold" w:hint="default"/>
      <w:b/>
      <w:bCs/>
      <w:i w:val="0"/>
      <w:iCs w:val="0"/>
      <w:color w:val="231F20"/>
      <w:sz w:val="28"/>
      <w:szCs w:val="28"/>
    </w:rPr>
  </w:style>
  <w:style w:type="character" w:customStyle="1" w:styleId="fontstyle31">
    <w:name w:val="fontstyle31"/>
    <w:basedOn w:val="a0"/>
    <w:rsid w:val="00565613"/>
    <w:rPr>
      <w:rFonts w:ascii="NewtonCSanPin-Bold" w:hAnsi="NewtonCSanPin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a0"/>
    <w:rsid w:val="00565613"/>
    <w:rPr>
      <w:rFonts w:ascii="NewtonCSanPin-Regular" w:hAnsi="NewtonC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565613"/>
    <w:rPr>
      <w:rFonts w:ascii="PragmaticaC-Bold" w:hAnsi="PragmaticaC-Bold" w:hint="default"/>
      <w:b/>
      <w:bCs/>
      <w:i w:val="0"/>
      <w:iCs w:val="0"/>
      <w:color w:val="A5A7A9"/>
      <w:sz w:val="42"/>
      <w:szCs w:val="42"/>
    </w:rPr>
  </w:style>
  <w:style w:type="character" w:customStyle="1" w:styleId="fontstyle61">
    <w:name w:val="fontstyle61"/>
    <w:basedOn w:val="a0"/>
    <w:rsid w:val="002755A4"/>
    <w:rPr>
      <w:rFonts w:ascii="NewtonCSanPin-BoldItalic" w:hAnsi="NewtonCSanPin-BoldItalic" w:hint="default"/>
      <w:b/>
      <w:bCs/>
      <w:i/>
      <w:iCs/>
      <w:color w:val="231F20"/>
      <w:sz w:val="20"/>
      <w:szCs w:val="20"/>
    </w:rPr>
  </w:style>
  <w:style w:type="character" w:styleId="a3">
    <w:name w:val="Hyperlink"/>
    <w:basedOn w:val="a0"/>
    <w:uiPriority w:val="99"/>
    <w:unhideWhenUsed/>
    <w:rsid w:val="002755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y.ru/organiz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zamas.acade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13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jasja</cp:lastModifiedBy>
  <cp:revision>20</cp:revision>
  <cp:lastPrinted>2023-09-17T18:28:00Z</cp:lastPrinted>
  <dcterms:created xsi:type="dcterms:W3CDTF">2023-08-28T17:49:00Z</dcterms:created>
  <dcterms:modified xsi:type="dcterms:W3CDTF">2025-01-14T16:36:00Z</dcterms:modified>
</cp:coreProperties>
</file>